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ind w:left="53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86099" cy="8286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spacing w:before="48"/>
        <w:ind w:left="5150" w:right="5139" w:firstLine="0"/>
        <w:jc w:val="center"/>
        <w:rPr>
          <w:sz w:val="26"/>
        </w:rPr>
      </w:pPr>
      <w:r>
        <w:rPr>
          <w:sz w:val="26"/>
        </w:rPr>
        <w:t>PORTOSRIO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Title"/>
      </w:pPr>
      <w:r>
        <w:rPr/>
        <w:t>DELIBERAÇÃO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/>
        <w:t>030/2024/CONSAD/PORTOSRIO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0"/>
        </w:rPr>
      </w:pPr>
    </w:p>
    <w:p>
      <w:pPr>
        <w:spacing w:line="232" w:lineRule="auto" w:before="0"/>
        <w:ind w:left="234" w:right="0" w:firstLine="1417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atribuições</w:t>
      </w:r>
      <w:r>
        <w:rPr>
          <w:spacing w:val="34"/>
          <w:sz w:val="24"/>
        </w:rPr>
        <w:t> </w:t>
      </w:r>
      <w:r>
        <w:rPr>
          <w:sz w:val="24"/>
        </w:rPr>
        <w:t>estatutárias,</w:t>
      </w:r>
      <w:r>
        <w:rPr>
          <w:spacing w:val="34"/>
          <w:sz w:val="24"/>
        </w:rPr>
        <w:t> </w:t>
      </w:r>
      <w:r>
        <w:rPr>
          <w:sz w:val="24"/>
        </w:rPr>
        <w:t>conforme</w:t>
      </w:r>
      <w:r>
        <w:rPr>
          <w:spacing w:val="35"/>
          <w:sz w:val="24"/>
        </w:rPr>
        <w:t> </w:t>
      </w:r>
      <w:r>
        <w:rPr>
          <w:sz w:val="24"/>
        </w:rPr>
        <w:t>disposto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Artigo</w:t>
      </w:r>
      <w:r>
        <w:rPr>
          <w:spacing w:val="34"/>
          <w:sz w:val="24"/>
        </w:rPr>
        <w:t> </w:t>
      </w:r>
      <w:r>
        <w:rPr>
          <w:sz w:val="24"/>
        </w:rPr>
        <w:t>65,</w:t>
      </w:r>
      <w:r>
        <w:rPr>
          <w:spacing w:val="34"/>
          <w:sz w:val="24"/>
        </w:rPr>
        <w:t> </w:t>
      </w:r>
      <w:r>
        <w:rPr>
          <w:sz w:val="24"/>
        </w:rPr>
        <w:t>Inciso</w:t>
      </w:r>
      <w:r>
        <w:rPr>
          <w:spacing w:val="35"/>
          <w:sz w:val="24"/>
        </w:rPr>
        <w:t> </w:t>
      </w:r>
      <w:r>
        <w:rPr>
          <w:sz w:val="24"/>
        </w:rPr>
        <w:t>VIII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Estatuto</w:t>
      </w:r>
      <w:r>
        <w:rPr>
          <w:spacing w:val="34"/>
          <w:sz w:val="24"/>
        </w:rPr>
        <w:t> </w:t>
      </w:r>
      <w:r>
        <w:rPr>
          <w:sz w:val="24"/>
        </w:rPr>
        <w:t>Social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Companhia,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DOCAS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JANEIRO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 870ª</w:t>
      </w:r>
      <w:r>
        <w:rPr>
          <w:spacing w:val="-1"/>
          <w:sz w:val="24"/>
        </w:rPr>
        <w:t> </w:t>
      </w:r>
      <w:r>
        <w:rPr>
          <w:sz w:val="24"/>
        </w:rPr>
        <w:t>Reunião</w:t>
      </w:r>
      <w:r>
        <w:rPr>
          <w:spacing w:val="-1"/>
          <w:sz w:val="24"/>
        </w:rPr>
        <w:t> </w:t>
      </w:r>
      <w:r>
        <w:rPr>
          <w:sz w:val="24"/>
        </w:rPr>
        <w:t>Extraordinária, de</w:t>
      </w:r>
      <w:r>
        <w:rPr>
          <w:spacing w:val="-1"/>
          <w:sz w:val="24"/>
        </w:rPr>
        <w:t> </w:t>
      </w:r>
      <w:r>
        <w:rPr>
          <w:sz w:val="24"/>
        </w:rPr>
        <w:t>27/03/2024,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DELIBERA: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Heading2"/>
      </w:pPr>
      <w:r>
        <w:rPr/>
        <w:t>Pela</w:t>
      </w:r>
      <w:r>
        <w:rPr>
          <w:spacing w:val="-6"/>
        </w:rPr>
        <w:t> </w:t>
      </w:r>
      <w:r>
        <w:rPr/>
        <w:t>aprovação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Anual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Administração,</w:t>
      </w:r>
      <w:r>
        <w:rPr>
          <w:spacing w:val="-6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5150" w:right="5139" w:firstLine="0"/>
        <w:jc w:val="center"/>
        <w:rPr>
          <w:i/>
          <w:sz w:val="24"/>
        </w:rPr>
      </w:pPr>
      <w:r>
        <w:rPr>
          <w:i/>
          <w:sz w:val="24"/>
        </w:rPr>
        <w:t>(assinado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eletronicamente)</w:t>
      </w:r>
    </w:p>
    <w:p>
      <w:pPr>
        <w:pStyle w:val="Heading1"/>
        <w:spacing w:before="112"/>
        <w:ind w:left="5150" w:right="5139"/>
        <w:jc w:val="center"/>
      </w:pPr>
      <w:r>
        <w:rPr/>
        <w:t>THAYRINE</w:t>
      </w:r>
      <w:r>
        <w:rPr>
          <w:spacing w:val="-7"/>
        </w:rPr>
        <w:t> </w:t>
      </w:r>
      <w:r>
        <w:rPr/>
        <w:t>JESSICA</w:t>
      </w:r>
      <w:r>
        <w:rPr>
          <w:spacing w:val="-6"/>
        </w:rPr>
        <w:t> </w:t>
      </w:r>
      <w:r>
        <w:rPr/>
        <w:t>MARTINS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OLIVEIRA</w:t>
      </w:r>
    </w:p>
    <w:p>
      <w:pPr>
        <w:pStyle w:val="Heading2"/>
        <w:spacing w:before="112"/>
        <w:ind w:left="5150" w:right="5139"/>
        <w:jc w:val="center"/>
      </w:pPr>
      <w:r>
        <w:rPr/>
        <w:t>Presidente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3.75pt;margin-top:9.678334pt;width:774pt;height:1.5pt;mso-position-horizontal-relative:page;mso-position-vertical-relative:paragraph;z-index:-15728640;mso-wrap-distance-left:0;mso-wrap-distance-right:0" coordorigin="675,194" coordsize="15480,30">
            <v:rect style="position:absolute;left:675;top:193;width:15480;height:15" filled="true" fillcolor="#999999" stroked="false">
              <v:fill type="solid"/>
            </v:rect>
            <v:shape style="position:absolute;left:674;top:193;width:15480;height:30" coordorigin="675,194" coordsize="15480,30" path="m16155,194l16140,209,675,209,675,224,16140,224,16155,224,16155,209,16155,194xe" filled="true" fillcolor="#ededed" stroked="false">
              <v:path arrowok="t"/>
              <v:fill type="solid"/>
            </v:shape>
            <v:shape style="position:absolute;left:675;top:193;width:15;height:30" coordorigin="675,194" coordsize="15,30" path="m675,224l675,194,690,194,690,209,675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spacing w:before="56"/>
        <w:ind w:left="194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-50499</wp:posOffset>
            </wp:positionV>
            <wp:extent cx="1095374" cy="47624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Thairyne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Jéssica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Martins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CONSAD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27/03/2024,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16:59,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horário</w:t>
      </w:r>
      <w:r>
        <w:rPr>
          <w:spacing w:val="-47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Brasília,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fundamento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3°,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V,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Portaria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446/2015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Ministério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Transportes.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3.75pt;margin-top:9.120309pt;width:774pt;height:1.5pt;mso-position-horizontal-relative:page;mso-position-vertical-relative:paragraph;z-index:-15728128;mso-wrap-distance-left:0;mso-wrap-distance-right:0" coordorigin="675,182" coordsize="15480,30">
            <v:rect style="position:absolute;left:675;top:182;width:15480;height:15" filled="true" fillcolor="#999999" stroked="false">
              <v:fill type="solid"/>
            </v:rect>
            <v:shape style="position:absolute;left:674;top:182;width:15480;height:30" coordorigin="675,182" coordsize="15480,30" path="m16155,182l16140,197,675,197,675,212,16140,212,16155,212,16155,197,16155,182xe" filled="true" fillcolor="#ededed" stroked="false">
              <v:path arrowok="t"/>
              <v:fill type="solid"/>
            </v:shape>
            <v:shape style="position:absolute;left:675;top:182;width:15;height:30" coordorigin="675,182" coordsize="15,30" path="m675,212l675,182,690,182,690,197,675,21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269" w:footer="249" w:top="620" w:bottom="440" w:left="560" w:right="580"/>
          <w:pgNumType w:start="1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56"/>
        <w:ind w:left="1509" w:right="62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476250</wp:posOffset>
            </wp:positionH>
            <wp:positionV relativeFrom="paragraph">
              <wp:posOffset>-98124</wp:posOffset>
            </wp:positionV>
            <wp:extent cx="781049" cy="78104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deste documento pode ser conferida no site https://sei.transportes.gov.br/sei/controlador_externo.php?</w:t>
      </w:r>
      <w:r>
        <w:rPr>
          <w:spacing w:val="1"/>
        </w:rPr>
        <w:t> </w:t>
      </w:r>
      <w:r>
        <w:rPr/>
        <w:t>acao=documento_conferir&amp;acao_origem=documento_conferir&amp;lang=pt_BR&amp;id_orgao_acesso_externo=0,</w:t>
      </w:r>
      <w:r>
        <w:rPr>
          <w:spacing w:val="-11"/>
        </w:rPr>
        <w:t> </w:t>
      </w:r>
      <w:r>
        <w:rPr/>
        <w:t>informando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verificador</w:t>
      </w:r>
      <w:r>
        <w:rPr>
          <w:spacing w:val="-10"/>
        </w:rPr>
        <w:t> </w:t>
      </w:r>
      <w:r>
        <w:rPr>
          <w:b/>
        </w:rPr>
        <w:t>8190544</w:t>
      </w:r>
      <w:r>
        <w:rPr>
          <w:b/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47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CRC </w:t>
      </w:r>
      <w:r>
        <w:rPr>
          <w:b/>
        </w:rPr>
        <w:t>FB97E81A</w:t>
      </w:r>
      <w:r>
        <w:rPr/>
        <w:t>.</w:t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4.5pt;margin-top:15.1822pt;width:772.5pt;height:1.5pt;mso-position-horizontal-relative:page;mso-position-vertical-relative:paragraph;z-index:-15727104;mso-wrap-distance-left:0;mso-wrap-distance-right:0" coordorigin="690,304" coordsize="15450,30">
            <v:rect style="position:absolute;left:690;top:303;width:15450;height:15" filled="true" fillcolor="#999999" stroked="false">
              <v:fill type="solid"/>
            </v:rect>
            <v:shape style="position:absolute;left:689;top:303;width:15450;height:30" coordorigin="690,304" coordsize="15450,30" path="m16140,304l16125,319,690,319,690,334,16125,334,16140,334,16140,319,16140,304xe" filled="true" fillcolor="#ededed" stroked="false">
              <v:path arrowok="t"/>
              <v:fill type="solid"/>
            </v:shape>
            <v:shape style="position:absolute;left:690;top:303;width:15;height:30" coordorigin="690,304" coordsize="15,30" path="m690,334l690,304,705,304,705,319,690,33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25pt;margin-top:34.682198pt;width:771pt;height:25.5pt;mso-position-horizontal-relative:page;mso-position-vertical-relative:paragraph;z-index:-15726592;mso-wrap-distance-left:0;mso-wrap-distance-right:0" coordorigin="705,694" coordsize="15420,510">
            <v:shape style="position:absolute;left:704;top:693;width:15420;height:45" coordorigin="705,694" coordsize="15420,45" path="m16125,724l705,724,705,739,16125,739,16125,724xm16125,694l705,694,705,709,16125,709,16125,694xe" filled="true" fillcolor="#333333" stroked="false">
              <v:path arrowok="t"/>
              <v:fill type="solid"/>
            </v:shape>
            <v:shape style="position:absolute;left:735;top:798;width:3690;height:405" type="#_x0000_t75" stroked="false">
              <v:imagedata r:id="rId10" o:title=""/>
            </v:shape>
            <v:shape style="position:absolute;left:14340;top:798;width:1740;height:405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tabs>
          <w:tab w:pos="14458" w:val="left" w:leader="none"/>
        </w:tabs>
        <w:spacing w:before="24"/>
        <w:ind w:left="144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3"/>
          <w:sz w:val="18"/>
        </w:rPr>
        <w:t> </w:t>
      </w:r>
      <w:r>
        <w:rPr>
          <w:sz w:val="18"/>
        </w:rPr>
        <w:t>Processo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50905.005633/2023-93</w:t>
        <w:tab/>
        <w:t>SEI nº 8190544</w:t>
      </w:r>
    </w:p>
    <w:p>
      <w:pPr>
        <w:pStyle w:val="BodyText"/>
        <w:spacing w:before="11"/>
        <w:rPr>
          <w:sz w:val="21"/>
        </w:rPr>
      </w:pPr>
    </w:p>
    <w:p>
      <w:pPr>
        <w:spacing w:line="230" w:lineRule="auto" w:before="0"/>
        <w:ind w:left="144" w:right="11050" w:firstLine="0"/>
        <w:jc w:val="left"/>
        <w:rPr>
          <w:sz w:val="18"/>
        </w:rPr>
      </w:pPr>
      <w:r>
        <w:rPr>
          <w:sz w:val="18"/>
        </w:rPr>
        <w:t>Rua</w:t>
      </w:r>
      <w:r>
        <w:rPr>
          <w:spacing w:val="-5"/>
          <w:sz w:val="18"/>
        </w:rPr>
        <w:t> </w:t>
      </w:r>
      <w:r>
        <w:rPr>
          <w:sz w:val="18"/>
        </w:rPr>
        <w:t>Dom</w:t>
      </w:r>
      <w:r>
        <w:rPr>
          <w:spacing w:val="-4"/>
          <w:sz w:val="18"/>
        </w:rPr>
        <w:t> </w:t>
      </w:r>
      <w:r>
        <w:rPr>
          <w:sz w:val="18"/>
        </w:rPr>
        <w:t>Gerardo</w:t>
      </w:r>
      <w:r>
        <w:rPr>
          <w:spacing w:val="-4"/>
          <w:sz w:val="18"/>
        </w:rPr>
        <w:t> </w:t>
      </w:r>
      <w:r>
        <w:rPr>
          <w:sz w:val="18"/>
        </w:rPr>
        <w:t>35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10º</w:t>
      </w:r>
      <w:r>
        <w:rPr>
          <w:spacing w:val="-4"/>
          <w:sz w:val="18"/>
        </w:rPr>
        <w:t> </w:t>
      </w:r>
      <w:r>
        <w:rPr>
          <w:sz w:val="18"/>
        </w:rPr>
        <w:t>andar,</w:t>
      </w:r>
      <w:r>
        <w:rPr>
          <w:spacing w:val="-5"/>
          <w:sz w:val="18"/>
        </w:rPr>
        <w:t> </w:t>
      </w:r>
      <w:r>
        <w:rPr>
          <w:sz w:val="18"/>
        </w:rPr>
        <w:t>Edifício</w:t>
      </w:r>
      <w:r>
        <w:rPr>
          <w:spacing w:val="-4"/>
          <w:sz w:val="18"/>
        </w:rPr>
        <w:t> </w:t>
      </w:r>
      <w:r>
        <w:rPr>
          <w:sz w:val="18"/>
        </w:rPr>
        <w:t>Sede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Bairro</w:t>
      </w:r>
      <w:r>
        <w:rPr>
          <w:spacing w:val="-4"/>
          <w:sz w:val="18"/>
        </w:rPr>
        <w:t> </w:t>
      </w:r>
      <w:r>
        <w:rPr>
          <w:sz w:val="18"/>
        </w:rPr>
        <w:t>Centro</w:t>
      </w:r>
      <w:r>
        <w:rPr>
          <w:spacing w:val="-38"/>
          <w:sz w:val="18"/>
        </w:rPr>
        <w:t> </w:t>
      </w:r>
      <w:r>
        <w:rPr>
          <w:sz w:val="18"/>
        </w:rPr>
        <w:t>Rio</w:t>
      </w:r>
      <w:r>
        <w:rPr>
          <w:spacing w:val="-1"/>
          <w:sz w:val="18"/>
        </w:rPr>
        <w:t> </w:t>
      </w:r>
      <w:r>
        <w:rPr>
          <w:sz w:val="18"/>
        </w:rPr>
        <w:t>de Janeiro/RJ, CEP 20090-905</w:t>
      </w:r>
    </w:p>
    <w:p>
      <w:pPr>
        <w:spacing w:line="211" w:lineRule="exact" w:before="0"/>
        <w:ind w:left="144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2122198600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hyperlink r:id="rId12">
        <w:r>
          <w:rPr>
            <w:sz w:val="18"/>
          </w:rPr>
          <w:t>www.portosrio.gov.br</w:t>
        </w:r>
      </w:hyperlink>
    </w:p>
    <w:sectPr>
      <w:pgSz w:w="16840" w:h="11900" w:orient="landscape"/>
      <w:pgMar w:header="269" w:footer="249" w:top="620" w:bottom="44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571.512329pt;width:765.95pt;height:10.95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https://sei.transportes.gov.br/sei/controlador.php?acao=documento_imprimir_web&amp;acao_origem=arvore_visualizar&amp;id_documento=8956729&amp;infra_sistema=100000100&amp;infra_unidade_atual=110001315&amp;infra_hash…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802.265564pt;margin-top:571.512329pt;width:18.150pt;height:10.9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pt;width:66.5pt;height:10.95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19/04/2024,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10:35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515594pt;margin-top:13.51234pt;width:116.55pt;height:10.95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SEI/MT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8190544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Deliberação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5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652"/>
      <w:outlineLvl w:val="2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150" w:right="5139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portosrio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SEI/MT - 8190544 - Deliberação</dc:title>
  <dcterms:created xsi:type="dcterms:W3CDTF">2024-04-19T14:02:53Z</dcterms:created>
  <dcterms:modified xsi:type="dcterms:W3CDTF">2024-04-19T14:02:53Z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</Properties>
</file>