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38"/>
        <w:rPr>
          <w:sz w:val="20"/>
        </w:rPr>
      </w:pPr>
      <w:bookmarkStart w:name="Despacho 103 663ª CONFIS (10581561)" w:id="1"/>
      <w:bookmarkEnd w:id="1"/>
      <w:r>
        <w:rPr/>
      </w:r>
      <w:r>
        <w:rPr>
          <w:sz w:val="20"/>
        </w:rPr>
        <w:drawing>
          <wp:inline distT="0" distB="0" distL="0" distR="0">
            <wp:extent cx="1824521" cy="76542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521" cy="76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>
          <w:spacing w:val="-2"/>
        </w:rPr>
        <w:t>PORTOSRIO </w:t>
      </w:r>
      <w:r>
        <w:rPr/>
        <w:t>CONSELHO</w:t>
      </w:r>
      <w:r>
        <w:rPr>
          <w:spacing w:val="-17"/>
        </w:rPr>
        <w:t> </w:t>
      </w:r>
      <w:r>
        <w:rPr/>
        <w:t>FISCAL</w:t>
      </w:r>
    </w:p>
    <w:p>
      <w:pPr>
        <w:pStyle w:val="BodyText"/>
        <w:spacing w:before="110"/>
      </w:pPr>
    </w:p>
    <w:p>
      <w:pPr>
        <w:pStyle w:val="BodyText"/>
        <w:ind w:left="242"/>
      </w:pPr>
      <w:r>
        <w:rPr>
          <w:spacing w:val="-2"/>
        </w:rPr>
        <w:t>Despacho</w:t>
      </w:r>
      <w:r>
        <w:rPr>
          <w:spacing w:val="2"/>
        </w:rPr>
        <w:t> </w:t>
      </w:r>
      <w:r>
        <w:rPr>
          <w:spacing w:val="-2"/>
        </w:rPr>
        <w:t>nº</w:t>
      </w:r>
      <w:r>
        <w:rPr>
          <w:spacing w:val="3"/>
        </w:rPr>
        <w:t> </w:t>
      </w:r>
      <w:r>
        <w:rPr>
          <w:spacing w:val="-2"/>
        </w:rPr>
        <w:t>103/2025/CONFIS-PORTOSRIO</w:t>
      </w:r>
    </w:p>
    <w:p>
      <w:pPr>
        <w:pStyle w:val="BodyText"/>
        <w:spacing w:before="118"/>
        <w:ind w:left="7098"/>
      </w:pPr>
      <w:r>
        <w:rPr/>
        <w:t>Rio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Janeiro,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assinatura.</w:t>
      </w:r>
    </w:p>
    <w:p>
      <w:pPr>
        <w:pStyle w:val="BodyText"/>
        <w:spacing w:before="235"/>
      </w:pPr>
    </w:p>
    <w:p>
      <w:pPr>
        <w:pStyle w:val="BodyText"/>
        <w:ind w:left="1649"/>
      </w:pPr>
      <w:r>
        <w:rPr>
          <w:spacing w:val="-2"/>
        </w:rPr>
        <w:t>Processo</w:t>
      </w:r>
      <w:r>
        <w:rPr>
          <w:spacing w:val="7"/>
        </w:rPr>
        <w:t> </w:t>
      </w:r>
      <w:r>
        <w:rPr>
          <w:spacing w:val="-2"/>
        </w:rPr>
        <w:t>nº</w:t>
      </w:r>
      <w:r>
        <w:rPr>
          <w:spacing w:val="8"/>
        </w:rPr>
        <w:t> </w:t>
      </w:r>
      <w:r>
        <w:rPr>
          <w:spacing w:val="-2"/>
        </w:rPr>
        <w:t>50905.005633/2023-</w:t>
      </w:r>
      <w:r>
        <w:rPr>
          <w:spacing w:val="-5"/>
        </w:rPr>
        <w:t>93</w:t>
      </w:r>
    </w:p>
    <w:p>
      <w:pPr>
        <w:pStyle w:val="BodyText"/>
        <w:spacing w:before="117"/>
        <w:ind w:left="1649"/>
      </w:pPr>
      <w:r>
        <w:rPr>
          <w:spacing w:val="-2"/>
        </w:rPr>
        <w:t>Interessado:</w:t>
      </w:r>
      <w:r>
        <w:rPr>
          <w:spacing w:val="2"/>
        </w:rPr>
        <w:t> </w:t>
      </w:r>
      <w:r>
        <w:rPr>
          <w:spacing w:val="-2"/>
        </w:rPr>
        <w:t>Superintendência</w:t>
      </w:r>
      <w:r>
        <w:rPr>
          <w:spacing w:val="3"/>
        </w:rPr>
        <w:t> </w:t>
      </w:r>
      <w:r>
        <w:rPr>
          <w:spacing w:val="-2"/>
        </w:rPr>
        <w:t>de</w:t>
      </w:r>
      <w:r>
        <w:rPr>
          <w:spacing w:val="2"/>
        </w:rPr>
        <w:t> </w:t>
      </w:r>
      <w:r>
        <w:rPr>
          <w:spacing w:val="-2"/>
        </w:rPr>
        <w:t>Finanças,</w:t>
      </w:r>
      <w:r>
        <w:rPr>
          <w:spacing w:val="3"/>
        </w:rPr>
        <w:t> </w:t>
      </w:r>
      <w:r>
        <w:rPr>
          <w:spacing w:val="-2"/>
        </w:rPr>
        <w:t>Diretoria</w:t>
      </w:r>
      <w:r>
        <w:rPr>
          <w:spacing w:val="2"/>
        </w:rPr>
        <w:t> </w:t>
      </w:r>
      <w:r>
        <w:rPr>
          <w:spacing w:val="-2"/>
        </w:rPr>
        <w:t>Executiva</w:t>
      </w:r>
    </w:p>
    <w:p>
      <w:pPr>
        <w:pStyle w:val="BodyText"/>
        <w:spacing w:before="235"/>
      </w:pPr>
    </w:p>
    <w:p>
      <w:pPr>
        <w:spacing w:before="0"/>
        <w:ind w:left="242" w:right="259" w:firstLine="1406"/>
        <w:jc w:val="both"/>
        <w:rPr>
          <w:b/>
          <w:sz w:val="24"/>
        </w:rPr>
      </w:pPr>
      <w:r>
        <w:rPr>
          <w:b/>
          <w:sz w:val="24"/>
        </w:rPr>
        <w:t>Assunto: Demonstrações Financeiras e Relatório dos Auditores Independentes referentes ao 2º trimestre/2025.</w:t>
      </w:r>
    </w:p>
    <w:p>
      <w:pPr>
        <w:pStyle w:val="BodyText"/>
        <w:spacing w:before="233"/>
        <w:rPr>
          <w:b/>
        </w:rPr>
      </w:pPr>
    </w:p>
    <w:p>
      <w:pPr>
        <w:spacing w:before="1"/>
        <w:ind w:left="1649" w:right="0" w:firstLine="0"/>
        <w:jc w:val="left"/>
        <w:rPr>
          <w:b/>
          <w:sz w:val="24"/>
        </w:rPr>
      </w:pPr>
      <w:r>
        <w:rPr>
          <w:b/>
          <w:sz w:val="24"/>
        </w:rPr>
        <w:t>À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DIRAFI,</w:t>
      </w:r>
    </w:p>
    <w:p>
      <w:pPr>
        <w:pStyle w:val="BodyText"/>
        <w:spacing w:before="234"/>
        <w:rPr>
          <w:b/>
        </w:rPr>
      </w:pPr>
    </w:p>
    <w:p>
      <w:pPr>
        <w:pStyle w:val="BodyText"/>
        <w:spacing w:before="1"/>
        <w:ind w:left="242" w:right="241" w:firstLine="1406"/>
        <w:jc w:val="both"/>
      </w:pPr>
      <w:r>
        <w:rPr/>
        <w:t>O Conselho Fiscal, em sua 663ª reunião, de 31/10/2025, tomou conhecimento da apresentação realizada pelo Auditor Independente, Sr. Marlos Reinert, e manifestou preocupação em relação à manutenção das mesmas ressalvas dos trimestres anteriores.</w:t>
      </w:r>
    </w:p>
    <w:p>
      <w:pPr>
        <w:pStyle w:val="BodyText"/>
        <w:spacing w:before="114"/>
        <w:ind w:left="242" w:right="250" w:firstLine="1406"/>
        <w:jc w:val="both"/>
      </w:pPr>
      <w:r>
        <w:rPr/>
        <w:t>O CONFIS solicitou que sejam informadas quais medidas estão sendo efetivamente adotadas para sanar as diversas ressalvas da Auditoria Independente.</w:t>
      </w:r>
    </w:p>
    <w:p>
      <w:pPr>
        <w:pStyle w:val="BodyText"/>
        <w:spacing w:before="233"/>
      </w:pPr>
    </w:p>
    <w:p>
      <w:pPr>
        <w:pStyle w:val="BodyText"/>
        <w:ind w:left="1649"/>
      </w:pPr>
      <w:r>
        <w:rPr>
          <w:spacing w:val="-2"/>
        </w:rPr>
        <w:t>Atenciosamente,</w:t>
      </w:r>
    </w:p>
    <w:p>
      <w:pPr>
        <w:pStyle w:val="BodyText"/>
        <w:spacing w:before="235"/>
      </w:pPr>
    </w:p>
    <w:p>
      <w:pPr>
        <w:spacing w:before="0"/>
        <w:ind w:left="1649" w:right="0" w:firstLine="0"/>
        <w:jc w:val="left"/>
        <w:rPr>
          <w:b/>
          <w:sz w:val="24"/>
        </w:rPr>
      </w:pPr>
      <w:r>
        <w:rPr>
          <w:b/>
          <w:sz w:val="24"/>
        </w:rPr>
        <w:t>ZAHARA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PUGA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ARAUJO</w:t>
      </w:r>
    </w:p>
    <w:p>
      <w:pPr>
        <w:spacing w:before="117"/>
        <w:ind w:left="1649" w:right="0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406248</wp:posOffset>
            </wp:positionV>
            <wp:extent cx="840428" cy="56785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1129231</wp:posOffset>
            </wp:positionV>
            <wp:extent cx="772461" cy="77246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Supervisora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Órgãos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Colegiados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80994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77499pt;width:525.85pt;height:1.2pt;mso-position-horizontal-relative:page;mso-position-vertical-relative:paragraph;z-index:-15728640;mso-wrap-distance-left:0;mso-wrap-distance-right:0" id="docshapegroup3" coordorigin="689,128" coordsize="10517,24">
                <v:shape style="position:absolute;left:689;top:127;width:10517;height:12" id="docshape4" coordorigin="689,128" coordsize="10517,12" path="m11194,139l689,139,689,128,11206,128,11194,139xe" filled="true" fillcolor="#999999" stroked="false">
                  <v:path arrowok="t"/>
                  <v:fill type="solid"/>
                </v:shape>
                <v:shape style="position:absolute;left:689;top:139;width:10517;height:12" id="docshape5" coordorigin="689,139" coordsize="10517,12" path="m11206,151l689,151,701,139,11206,139,11206,151xe" filled="true" fillcolor="#ededed" stroked="false">
                  <v:path arrowok="t"/>
                  <v:fill type="solid"/>
                </v:shape>
                <v:shape style="position:absolute;left:689;top:127;width:12;height:24" id="docshape6" coordorigin="689,128" coordsize="12,24" path="m689,151l689,128,701,128,701,139,689,151xe" filled="true" fillcolor="#999999" stroked="false">
                  <v:path arrowok="t"/>
                  <v:fill type="solid"/>
                </v:shape>
                <v:shape style="position:absolute;left:11193;top:127;width:12;height:24" id="docshape7" coordorigin="11194,128" coordsize="12,24" path="m11206,151l11194,151,11194,139,11206,128,11206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0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Zahara Puga Araujo</w:t>
      </w:r>
      <w:r>
        <w:rPr>
          <w:sz w:val="21"/>
        </w:rPr>
        <w:t>, </w:t>
      </w:r>
      <w:r>
        <w:rPr>
          <w:b/>
          <w:sz w:val="21"/>
        </w:rPr>
        <w:t>Supervisor</w:t>
      </w:r>
      <w:r>
        <w:rPr>
          <w:sz w:val="21"/>
        </w:rPr>
        <w:t>, em 08/12/2025, às 13:12,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0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10581561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2A20FB94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357438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8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28.144735pt;width:523.4500pt;height:24.35pt;mso-position-horizontal-relative:page;mso-position-vertical-relative:paragraph;z-index:-15727104;mso-wrap-distance-left:0;mso-wrap-distance-right:0" id="docshapegroup18" coordorigin="713,563" coordsize="10469,487">
                <v:shape style="position:absolute;left:713;top:562;width:10469;height:36" id="docshape19" coordorigin="713,563" coordsize="10469,36" path="m11182,587l713,587,713,599,11182,599,11182,587xm11182,563l713,563,713,575,11182,575,11182,563xe" filled="true" fillcolor="#333333" stroked="false">
                  <v:path arrowok="t"/>
                  <v:fill type="solid"/>
                </v:shape>
                <v:shape style="position:absolute;left:742;top:651;width:3658;height:398" type="#_x0000_t75" id="docshape20" stroked="false">
                  <v:imagedata r:id="rId9" o:title=""/>
                </v:shape>
                <v:shape style="position:absolute;left:9220;top:651;width:1917;height:398" type="#_x0000_t75" id="docshape21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3"/>
        <w:rPr>
          <w:sz w:val="20"/>
        </w:rPr>
      </w:pP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50905.005633/2023-</w:t>
      </w:r>
      <w:r>
        <w:rPr>
          <w:spacing w:val="-5"/>
          <w:sz w:val="18"/>
        </w:rPr>
        <w:t>93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10581561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5864" w:firstLine="0"/>
        <w:jc w:val="left"/>
        <w:rPr>
          <w:sz w:val="18"/>
        </w:rPr>
      </w:pPr>
      <w:r>
        <w:rPr>
          <w:sz w:val="18"/>
        </w:rPr>
        <w:t>Rua</w:t>
      </w:r>
      <w:r>
        <w:rPr>
          <w:spacing w:val="-7"/>
          <w:sz w:val="18"/>
        </w:rPr>
        <w:t> </w:t>
      </w:r>
      <w:r>
        <w:rPr>
          <w:sz w:val="18"/>
        </w:rPr>
        <w:t>Dom</w:t>
      </w:r>
      <w:r>
        <w:rPr>
          <w:spacing w:val="-7"/>
          <w:sz w:val="18"/>
        </w:rPr>
        <w:t> </w:t>
      </w:r>
      <w:r>
        <w:rPr>
          <w:sz w:val="18"/>
        </w:rPr>
        <w:t>Gerardo</w:t>
      </w:r>
      <w:r>
        <w:rPr>
          <w:spacing w:val="-7"/>
          <w:sz w:val="18"/>
        </w:rPr>
        <w:t> </w:t>
      </w:r>
      <w:r>
        <w:rPr>
          <w:sz w:val="18"/>
        </w:rPr>
        <w:t>35,</w:t>
      </w:r>
      <w:r>
        <w:rPr>
          <w:spacing w:val="-7"/>
          <w:sz w:val="18"/>
        </w:rPr>
        <w:t> </w:t>
      </w:r>
      <w:r>
        <w:rPr>
          <w:sz w:val="18"/>
        </w:rPr>
        <w:t>10º</w:t>
      </w:r>
      <w:r>
        <w:rPr>
          <w:spacing w:val="-7"/>
          <w:sz w:val="18"/>
        </w:rPr>
        <w:t> </w:t>
      </w:r>
      <w:r>
        <w:rPr>
          <w:sz w:val="18"/>
        </w:rPr>
        <w:t>andar</w:t>
      </w:r>
      <w:r>
        <w:rPr>
          <w:spacing w:val="-7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Edifício</w:t>
      </w:r>
      <w:r>
        <w:rPr>
          <w:spacing w:val="-7"/>
          <w:sz w:val="18"/>
        </w:rPr>
        <w:t> </w:t>
      </w:r>
      <w:r>
        <w:rPr>
          <w:sz w:val="18"/>
        </w:rPr>
        <w:t>Sede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Bairro</w:t>
      </w:r>
      <w:r>
        <w:rPr>
          <w:spacing w:val="-7"/>
          <w:sz w:val="18"/>
        </w:rPr>
        <w:t> </w:t>
      </w:r>
      <w:r>
        <w:rPr>
          <w:sz w:val="18"/>
        </w:rPr>
        <w:t>Centro Rio de Janeiro/RJ, CEP 20090-905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2122198600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www.portosrio.gov.br</w:t>
        </w:r>
      </w:hyperlink>
    </w:p>
    <w:sectPr>
      <w:footerReference w:type="default" r:id="rId5"/>
      <w:type w:val="continuous"/>
      <w:pgSz w:w="11900" w:h="16840"/>
      <w:pgMar w:header="0" w:footer="181" w:top="80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1479359</wp:posOffset>
              </wp:positionH>
              <wp:positionV relativeFrom="page">
                <wp:posOffset>10438730</wp:posOffset>
              </wp:positionV>
              <wp:extent cx="233870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387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Despacho 103 663ª CONFIS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(10581561)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485023pt;margin-top:821.947266pt;width:184.15pt;height:13.2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Despacho 103 663ª CONFIS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(10581561)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4110144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50905.005633/2023-93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633453pt;margin-top:821.947266pt;width:154.950pt;height:13.2pt;mso-position-horizontal-relative:page;mso-position-vertical-relative:page;z-index:-1577625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50905.005633/2023-93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4195" w:right="4203" w:firstLine="7"/>
      <w:jc w:val="center"/>
    </w:pPr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portosrio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50905.005633/2023-93</dc:title>
  <dcterms:created xsi:type="dcterms:W3CDTF">2025-12-08T19:41:45Z</dcterms:created>
  <dcterms:modified xsi:type="dcterms:W3CDTF">2025-12-08T19:41:45Z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2025-12-08T00:00:00Z</vt:filetime>
  </property>
</Properties>
</file>