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938" w:right="0" w:firstLine="0"/>
        <w:rPr>
          <w:sz w:val="20"/>
        </w:rPr>
      </w:pPr>
      <w:bookmarkStart w:name="Parecer 2 /2026 CONFIS (11742164)" w:id="1"/>
      <w:bookmarkEnd w:id="1"/>
      <w:r>
        <w:rPr/>
      </w:r>
      <w:r>
        <w:rPr>
          <w:sz w:val="20"/>
        </w:rPr>
        <w:drawing>
          <wp:inline distT="0" distB="0" distL="0" distR="0">
            <wp:extent cx="1824521" cy="765428"/>
            <wp:effectExtent l="0" t="0" r="0" b="0"/>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1824521" cy="765428"/>
                    </a:xfrm>
                    <a:prstGeom prst="rect">
                      <a:avLst/>
                    </a:prstGeom>
                  </pic:spPr>
                </pic:pic>
              </a:graphicData>
            </a:graphic>
          </wp:inline>
        </w:drawing>
      </w:r>
      <w:r>
        <w:rPr>
          <w:sz w:val="20"/>
        </w:rPr>
      </w:r>
    </w:p>
    <w:p>
      <w:pPr>
        <w:pStyle w:val="Heading1"/>
      </w:pPr>
      <w:r>
        <w:rPr>
          <w:spacing w:val="-2"/>
        </w:rPr>
        <w:t>PORTOSRIO </w:t>
      </w:r>
      <w:r>
        <w:rPr/>
        <w:t>CONSELHO</w:t>
      </w:r>
      <w:r>
        <w:rPr>
          <w:spacing w:val="-17"/>
        </w:rPr>
        <w:t> </w:t>
      </w:r>
      <w:r>
        <w:rPr/>
        <w:t>FISCAL</w:t>
      </w:r>
    </w:p>
    <w:p>
      <w:pPr>
        <w:tabs>
          <w:tab w:pos="2615" w:val="left" w:leader="none"/>
        </w:tabs>
        <w:spacing w:line="237" w:lineRule="auto" w:before="0"/>
        <w:ind w:left="230" w:right="5012" w:firstLine="0"/>
        <w:jc w:val="left"/>
        <w:rPr>
          <w:sz w:val="24"/>
        </w:rPr>
      </w:pPr>
      <w:r>
        <w:rPr>
          <w:b/>
          <w:sz w:val="24"/>
        </w:rPr>
        <w:t>PARECER Nº</w:t>
        <w:tab/>
      </w:r>
      <w:r>
        <w:rPr>
          <w:b/>
          <w:spacing w:val="-2"/>
          <w:sz w:val="24"/>
        </w:rPr>
        <w:t>2/2026/CONFIS-PORTOSRIO </w:t>
      </w:r>
      <w:r>
        <w:rPr>
          <w:sz w:val="24"/>
        </w:rPr>
        <w:t>PROCESSO Nº</w:t>
        <w:tab/>
      </w:r>
      <w:r>
        <w:rPr>
          <w:spacing w:val="-2"/>
          <w:sz w:val="24"/>
        </w:rPr>
        <w:t>50905.001896/2024-12 INTERESSADO:</w:t>
      </w:r>
      <w:r>
        <w:rPr>
          <w:sz w:val="24"/>
        </w:rPr>
        <w:tab/>
        <w:t>CONSELHO FISCAL</w:t>
      </w:r>
    </w:p>
    <w:p>
      <w:pPr>
        <w:pStyle w:val="BodyText"/>
        <w:spacing w:before="115"/>
        <w:ind w:left="6824"/>
      </w:pPr>
      <w:r>
        <w:rPr/>
        <w:t>Rio</w:t>
      </w:r>
      <w:r>
        <w:rPr>
          <w:spacing w:val="-7"/>
        </w:rPr>
        <w:t> </w:t>
      </w:r>
      <w:r>
        <w:rPr/>
        <w:t>de</w:t>
      </w:r>
      <w:r>
        <w:rPr>
          <w:spacing w:val="-6"/>
        </w:rPr>
        <w:t> </w:t>
      </w:r>
      <w:r>
        <w:rPr/>
        <w:t>Janeiro,</w:t>
      </w:r>
      <w:r>
        <w:rPr>
          <w:spacing w:val="-6"/>
        </w:rPr>
        <w:t> </w:t>
      </w:r>
      <w:r>
        <w:rPr/>
        <w:t>31</w:t>
      </w:r>
      <w:r>
        <w:rPr>
          <w:spacing w:val="-6"/>
        </w:rPr>
        <w:t> </w:t>
      </w:r>
      <w:r>
        <w:rPr/>
        <w:t>de</w:t>
      </w:r>
      <w:r>
        <w:rPr>
          <w:spacing w:val="-7"/>
        </w:rPr>
        <w:t> </w:t>
      </w:r>
      <w:r>
        <w:rPr/>
        <w:t>agosto</w:t>
      </w:r>
      <w:r>
        <w:rPr>
          <w:spacing w:val="-6"/>
        </w:rPr>
        <w:t> </w:t>
      </w:r>
      <w:r>
        <w:rPr/>
        <w:t>de</w:t>
      </w:r>
      <w:r>
        <w:rPr>
          <w:spacing w:val="-6"/>
        </w:rPr>
        <w:t> </w:t>
      </w:r>
      <w:r>
        <w:rPr>
          <w:spacing w:val="-2"/>
        </w:rPr>
        <w:t>2026.</w:t>
      </w:r>
    </w:p>
    <w:p>
      <w:pPr>
        <w:pStyle w:val="BodyText"/>
      </w:pPr>
    </w:p>
    <w:p>
      <w:pPr>
        <w:pStyle w:val="BodyText"/>
        <w:spacing w:before="78"/>
      </w:pPr>
    </w:p>
    <w:p>
      <w:pPr>
        <w:pStyle w:val="Heading2"/>
        <w:spacing w:before="0"/>
        <w:ind w:left="242" w:firstLine="1406"/>
        <w:jc w:val="both"/>
      </w:pPr>
      <w:r>
        <w:rPr/>
        <w:t>Assunto: Relatório Anual da Administração, Balanço Patrimonial e Demais Demonstrações Contábeis - Exercício 2025.</w:t>
      </w:r>
    </w:p>
    <w:p>
      <w:pPr>
        <w:pStyle w:val="BodyText"/>
        <w:spacing w:before="233"/>
        <w:rPr>
          <w:b/>
        </w:rPr>
      </w:pPr>
    </w:p>
    <w:p>
      <w:pPr>
        <w:pStyle w:val="BodyText"/>
        <w:spacing w:before="1"/>
        <w:ind w:left="242" w:right="249" w:firstLine="1406"/>
        <w:jc w:val="both"/>
      </w:pPr>
      <w:r>
        <w:rPr/>
        <w:t>O Conselho Fiscal da COMPANHIA</w:t>
      </w:r>
      <w:r>
        <w:rPr>
          <w:spacing w:val="-11"/>
        </w:rPr>
        <w:t> </w:t>
      </w:r>
      <w:r>
        <w:rPr/>
        <w:t>DOCAS DO RIO DE JANEIRO - CDRJ, em sua 670ª Reunião</w:t>
      </w:r>
      <w:r>
        <w:rPr>
          <w:spacing w:val="-2"/>
        </w:rPr>
        <w:t> </w:t>
      </w:r>
      <w:r>
        <w:rPr/>
        <w:t>Ordinária,</w:t>
      </w:r>
      <w:r>
        <w:rPr>
          <w:spacing w:val="-2"/>
        </w:rPr>
        <w:t> </w:t>
      </w:r>
      <w:r>
        <w:rPr/>
        <w:t>realizada</w:t>
      </w:r>
      <w:r>
        <w:rPr>
          <w:spacing w:val="-2"/>
        </w:rPr>
        <w:t> </w:t>
      </w:r>
      <w:r>
        <w:rPr/>
        <w:t>em</w:t>
      </w:r>
      <w:r>
        <w:rPr>
          <w:spacing w:val="-2"/>
        </w:rPr>
        <w:t> </w:t>
      </w:r>
      <w:r>
        <w:rPr/>
        <w:t>20/08/2026,</w:t>
      </w:r>
      <w:r>
        <w:rPr>
          <w:spacing w:val="-2"/>
        </w:rPr>
        <w:t> </w:t>
      </w:r>
      <w:r>
        <w:rPr/>
        <w:t>no</w:t>
      </w:r>
      <w:r>
        <w:rPr>
          <w:spacing w:val="-2"/>
        </w:rPr>
        <w:t> </w:t>
      </w:r>
      <w:r>
        <w:rPr/>
        <w:t>uso</w:t>
      </w:r>
      <w:r>
        <w:rPr>
          <w:spacing w:val="-2"/>
        </w:rPr>
        <w:t> </w:t>
      </w:r>
      <w:r>
        <w:rPr/>
        <w:t>de</w:t>
      </w:r>
      <w:r>
        <w:rPr>
          <w:spacing w:val="-2"/>
        </w:rPr>
        <w:t> </w:t>
      </w:r>
      <w:r>
        <w:rPr/>
        <w:t>suas</w:t>
      </w:r>
      <w:r>
        <w:rPr>
          <w:spacing w:val="-2"/>
        </w:rPr>
        <w:t> </w:t>
      </w:r>
      <w:r>
        <w:rPr/>
        <w:t>atribuições</w:t>
      </w:r>
      <w:r>
        <w:rPr>
          <w:spacing w:val="-2"/>
        </w:rPr>
        <w:t> </w:t>
      </w:r>
      <w:r>
        <w:rPr/>
        <w:t>conferidas</w:t>
      </w:r>
      <w:r>
        <w:rPr>
          <w:spacing w:val="-2"/>
        </w:rPr>
        <w:t> </w:t>
      </w:r>
      <w:r>
        <w:rPr/>
        <w:t>pelo</w:t>
      </w:r>
      <w:r>
        <w:rPr>
          <w:spacing w:val="-12"/>
        </w:rPr>
        <w:t> </w:t>
      </w:r>
      <w:r>
        <w:rPr/>
        <w:t>Art.</w:t>
      </w:r>
      <w:r>
        <w:rPr>
          <w:spacing w:val="-2"/>
        </w:rPr>
        <w:t> </w:t>
      </w:r>
      <w:r>
        <w:rPr/>
        <w:t>109,</w:t>
      </w:r>
      <w:r>
        <w:rPr>
          <w:spacing w:val="-2"/>
        </w:rPr>
        <w:t> </w:t>
      </w:r>
      <w:r>
        <w:rPr/>
        <w:t>inciso</w:t>
      </w:r>
      <w:r>
        <w:rPr>
          <w:spacing w:val="-2"/>
        </w:rPr>
        <w:t> </w:t>
      </w:r>
      <w:r>
        <w:rPr/>
        <w:t>II, do</w:t>
      </w:r>
      <w:r>
        <w:rPr>
          <w:spacing w:val="-8"/>
        </w:rPr>
        <w:t> </w:t>
      </w:r>
      <w:r>
        <w:rPr/>
        <w:t>Estatuto</w:t>
      </w:r>
      <w:r>
        <w:rPr>
          <w:spacing w:val="-6"/>
        </w:rPr>
        <w:t> </w:t>
      </w:r>
      <w:r>
        <w:rPr/>
        <w:t>Social</w:t>
      </w:r>
      <w:r>
        <w:rPr>
          <w:spacing w:val="-6"/>
        </w:rPr>
        <w:t> </w:t>
      </w:r>
      <w:r>
        <w:rPr/>
        <w:t>da</w:t>
      </w:r>
      <w:r>
        <w:rPr>
          <w:spacing w:val="-6"/>
        </w:rPr>
        <w:t> </w:t>
      </w:r>
      <w:r>
        <w:rPr/>
        <w:t>Companhia,</w:t>
      </w:r>
      <w:r>
        <w:rPr>
          <w:spacing w:val="-6"/>
        </w:rPr>
        <w:t> </w:t>
      </w:r>
      <w:r>
        <w:rPr/>
        <w:t>procedeu</w:t>
      </w:r>
      <w:r>
        <w:rPr>
          <w:spacing w:val="-6"/>
        </w:rPr>
        <w:t> </w:t>
      </w:r>
      <w:r>
        <w:rPr/>
        <w:t>ao</w:t>
      </w:r>
      <w:r>
        <w:rPr>
          <w:spacing w:val="-6"/>
        </w:rPr>
        <w:t> </w:t>
      </w:r>
      <w:r>
        <w:rPr/>
        <w:t>exame</w:t>
      </w:r>
      <w:r>
        <w:rPr>
          <w:spacing w:val="-6"/>
        </w:rPr>
        <w:t> </w:t>
      </w:r>
      <w:r>
        <w:rPr/>
        <w:t>do</w:t>
      </w:r>
      <w:r>
        <w:rPr>
          <w:spacing w:val="-6"/>
        </w:rPr>
        <w:t> </w:t>
      </w:r>
      <w:r>
        <w:rPr/>
        <w:t>Relatório</w:t>
      </w:r>
      <w:r>
        <w:rPr>
          <w:spacing w:val="-15"/>
        </w:rPr>
        <w:t> </w:t>
      </w:r>
      <w:r>
        <w:rPr/>
        <w:t>Anual</w:t>
      </w:r>
      <w:r>
        <w:rPr>
          <w:spacing w:val="-6"/>
        </w:rPr>
        <w:t> </w:t>
      </w:r>
      <w:r>
        <w:rPr/>
        <w:t>da</w:t>
      </w:r>
      <w:r>
        <w:rPr>
          <w:spacing w:val="-15"/>
        </w:rPr>
        <w:t> </w:t>
      </w:r>
      <w:r>
        <w:rPr/>
        <w:t>Administração,</w:t>
      </w:r>
      <w:r>
        <w:rPr>
          <w:spacing w:val="-6"/>
        </w:rPr>
        <w:t> </w:t>
      </w:r>
      <w:r>
        <w:rPr/>
        <w:t>bem</w:t>
      </w:r>
      <w:r>
        <w:rPr>
          <w:spacing w:val="-6"/>
        </w:rPr>
        <w:t> </w:t>
      </w:r>
      <w:r>
        <w:rPr/>
        <w:t>como</w:t>
      </w:r>
      <w:r>
        <w:rPr>
          <w:spacing w:val="-6"/>
        </w:rPr>
        <w:t> </w:t>
      </w:r>
      <w:r>
        <w:rPr/>
        <w:t>das Demonstrações Financeiras, referentes ao exercício findo em 31 de dezembro de 2025, aprovados e encaminhados pelo Conselho de Administração a este Conselho, conforme Deliberação nº 109/2026/CONSAD/PORTOSRIO (11652132), registrada na ata de sua 933ª Reunião Ordinária, de 10 de agosto de 2026.</w:t>
      </w:r>
    </w:p>
    <w:p>
      <w:pPr>
        <w:pStyle w:val="BodyText"/>
        <w:spacing w:before="107"/>
        <w:ind w:left="242" w:right="232" w:firstLine="1406"/>
        <w:jc w:val="both"/>
      </w:pPr>
      <w:r>
        <w:rPr/>
        <w:t>Considerando</w:t>
      </w:r>
      <w:r>
        <w:rPr>
          <w:spacing w:val="-10"/>
        </w:rPr>
        <w:t> </w:t>
      </w:r>
      <w:r>
        <w:rPr/>
        <w:t>a</w:t>
      </w:r>
      <w:r>
        <w:rPr>
          <w:spacing w:val="-10"/>
        </w:rPr>
        <w:t> </w:t>
      </w:r>
      <w:r>
        <w:rPr/>
        <w:t>manifestação</w:t>
      </w:r>
      <w:r>
        <w:rPr>
          <w:spacing w:val="-10"/>
        </w:rPr>
        <w:t> </w:t>
      </w:r>
      <w:r>
        <w:rPr/>
        <w:t>contida</w:t>
      </w:r>
      <w:r>
        <w:rPr>
          <w:spacing w:val="-10"/>
        </w:rPr>
        <w:t> </w:t>
      </w:r>
      <w:r>
        <w:rPr/>
        <w:t>no</w:t>
      </w:r>
      <w:r>
        <w:rPr>
          <w:spacing w:val="-10"/>
        </w:rPr>
        <w:t> </w:t>
      </w:r>
      <w:r>
        <w:rPr/>
        <w:t>Relatório</w:t>
      </w:r>
      <w:r>
        <w:rPr>
          <w:spacing w:val="-10"/>
        </w:rPr>
        <w:t> </w:t>
      </w:r>
      <w:r>
        <w:rPr/>
        <w:t>dos</w:t>
      </w:r>
      <w:r>
        <w:rPr>
          <w:spacing w:val="-10"/>
        </w:rPr>
        <w:t> </w:t>
      </w:r>
      <w:r>
        <w:rPr/>
        <w:t>Auditores</w:t>
      </w:r>
      <w:r>
        <w:rPr>
          <w:spacing w:val="-10"/>
        </w:rPr>
        <w:t> </w:t>
      </w:r>
      <w:r>
        <w:rPr/>
        <w:t>Independentes</w:t>
      </w:r>
      <w:r>
        <w:rPr>
          <w:spacing w:val="-10"/>
        </w:rPr>
        <w:t> </w:t>
      </w:r>
      <w:r>
        <w:rPr/>
        <w:t>emitido</w:t>
      </w:r>
      <w:r>
        <w:rPr>
          <w:spacing w:val="-10"/>
        </w:rPr>
        <w:t> </w:t>
      </w:r>
      <w:r>
        <w:rPr/>
        <w:t>pela empresa Consult Auditores Independentes, de 28 de julho de 2026, que manifestou entendimento pela adequação das demonstrações contábeis apresentadas, exceto pelas ressalvas apresentadas no título “Base para Opinião com Ressalvas”, o Conselho Fiscal OPINA no sentido de que o Relatório Anual da Administração e as referidas demonstrações contábeis refletem a situação patrimonial e a posição econômico-financeira da Companhia em 31 de dezembro de 2025, estando em condições de serem submetidos à Assembleia Geral para apreciação dos acionistas.</w:t>
      </w:r>
    </w:p>
    <w:p>
      <w:pPr>
        <w:pStyle w:val="BodyText"/>
        <w:spacing w:before="107"/>
        <w:ind w:left="1649"/>
        <w:jc w:val="both"/>
      </w:pPr>
      <w:r>
        <w:rPr/>
        <w:t>O</w:t>
      </w:r>
      <w:r>
        <w:rPr>
          <w:spacing w:val="-12"/>
        </w:rPr>
        <w:t> </w:t>
      </w:r>
      <w:r>
        <w:rPr/>
        <w:t>Conselho</w:t>
      </w:r>
      <w:r>
        <w:rPr>
          <w:spacing w:val="-12"/>
        </w:rPr>
        <w:t> </w:t>
      </w:r>
      <w:r>
        <w:rPr/>
        <w:t>Fiscal</w:t>
      </w:r>
      <w:r>
        <w:rPr>
          <w:spacing w:val="-12"/>
        </w:rPr>
        <w:t> </w:t>
      </w:r>
      <w:r>
        <w:rPr/>
        <w:t>registra</w:t>
      </w:r>
      <w:r>
        <w:rPr>
          <w:spacing w:val="-12"/>
        </w:rPr>
        <w:t> </w:t>
      </w:r>
      <w:r>
        <w:rPr/>
        <w:t>as</w:t>
      </w:r>
      <w:r>
        <w:rPr>
          <w:spacing w:val="-12"/>
        </w:rPr>
        <w:t> </w:t>
      </w:r>
      <w:r>
        <w:rPr/>
        <w:t>mencionadas</w:t>
      </w:r>
      <w:r>
        <w:rPr>
          <w:spacing w:val="-12"/>
        </w:rPr>
        <w:t> </w:t>
      </w:r>
      <w:r>
        <w:rPr/>
        <w:t>ressalvas</w:t>
      </w:r>
      <w:r>
        <w:rPr>
          <w:spacing w:val="-12"/>
        </w:rPr>
        <w:t> </w:t>
      </w:r>
      <w:r>
        <w:rPr/>
        <w:t>apontadas</w:t>
      </w:r>
      <w:r>
        <w:rPr>
          <w:spacing w:val="-12"/>
        </w:rPr>
        <w:t> </w:t>
      </w:r>
      <w:r>
        <w:rPr/>
        <w:t>pela</w:t>
      </w:r>
      <w:r>
        <w:rPr>
          <w:spacing w:val="-12"/>
        </w:rPr>
        <w:t> </w:t>
      </w:r>
      <w:r>
        <w:rPr/>
        <w:t>Auditoria</w:t>
      </w:r>
      <w:r>
        <w:rPr>
          <w:spacing w:val="-12"/>
        </w:rPr>
        <w:t> </w:t>
      </w:r>
      <w:r>
        <w:rPr>
          <w:spacing w:val="-2"/>
        </w:rPr>
        <w:t>Independente:</w:t>
      </w:r>
    </w:p>
    <w:p>
      <w:pPr>
        <w:pStyle w:val="ListParagraph"/>
        <w:numPr>
          <w:ilvl w:val="0"/>
          <w:numId w:val="1"/>
        </w:numPr>
        <w:tabs>
          <w:tab w:pos="1850" w:val="left" w:leader="none"/>
        </w:tabs>
        <w:spacing w:line="240" w:lineRule="auto" w:before="117" w:after="0"/>
        <w:ind w:left="242" w:right="246" w:firstLine="1406"/>
        <w:jc w:val="both"/>
        <w:rPr>
          <w:sz w:val="24"/>
        </w:rPr>
      </w:pPr>
      <w:r>
        <w:rPr>
          <w:sz w:val="24"/>
        </w:rPr>
        <w:t>“Depósitos vinculados a ações judiciais/administrativas” e “Provisões para passivos contingentes trabalhistas”, as quais ensejaram o entendimento de que não foi possível concluir pela adequação dos saldos relativos a depósitos judiciais e provisão para passivos trabalhistas, em virtude de processo – ainda em curso – de conciliação de dados;</w:t>
      </w:r>
    </w:p>
    <w:p>
      <w:pPr>
        <w:pStyle w:val="ListParagraph"/>
        <w:numPr>
          <w:ilvl w:val="0"/>
          <w:numId w:val="1"/>
        </w:numPr>
        <w:tabs>
          <w:tab w:pos="1775" w:val="left" w:leader="none"/>
        </w:tabs>
        <w:spacing w:line="240" w:lineRule="auto" w:before="113" w:after="0"/>
        <w:ind w:left="242" w:right="245" w:firstLine="1406"/>
        <w:jc w:val="both"/>
        <w:rPr>
          <w:sz w:val="24"/>
        </w:rPr>
      </w:pPr>
      <w:r>
        <w:rPr>
          <w:sz w:val="24"/>
        </w:rPr>
        <w:t>“Retificação de Erros – Procedimentos Contábeis Incorretos”, que indicaram que parte das provisões para contingências trabalhistas referem-se a ajustes em processos de exercícios anteriores e, portanto, não poderiam impactar no resultado do exercício de 2025.</w:t>
      </w:r>
    </w:p>
    <w:p>
      <w:pPr>
        <w:pStyle w:val="BodyText"/>
        <w:spacing w:before="114"/>
        <w:ind w:left="242" w:right="243" w:firstLine="1406"/>
        <w:jc w:val="both"/>
      </w:pPr>
      <w:r>
        <w:rPr/>
        <w:t>O</w:t>
      </w:r>
      <w:r>
        <w:rPr>
          <w:spacing w:val="-5"/>
        </w:rPr>
        <w:t> </w:t>
      </w:r>
      <w:r>
        <w:rPr/>
        <w:t>Conselho</w:t>
      </w:r>
      <w:r>
        <w:rPr>
          <w:spacing w:val="-5"/>
        </w:rPr>
        <w:t> </w:t>
      </w:r>
      <w:r>
        <w:rPr/>
        <w:t>registra</w:t>
      </w:r>
      <w:r>
        <w:rPr>
          <w:spacing w:val="-5"/>
        </w:rPr>
        <w:t> </w:t>
      </w:r>
      <w:r>
        <w:rPr/>
        <w:t>ainda</w:t>
      </w:r>
      <w:r>
        <w:rPr>
          <w:spacing w:val="-5"/>
        </w:rPr>
        <w:t> </w:t>
      </w:r>
      <w:r>
        <w:rPr/>
        <w:t>a</w:t>
      </w:r>
      <w:r>
        <w:rPr>
          <w:spacing w:val="-5"/>
        </w:rPr>
        <w:t> </w:t>
      </w:r>
      <w:r>
        <w:rPr/>
        <w:t>existência</w:t>
      </w:r>
      <w:r>
        <w:rPr>
          <w:spacing w:val="-5"/>
        </w:rPr>
        <w:t> </w:t>
      </w:r>
      <w:r>
        <w:rPr/>
        <w:t>de</w:t>
      </w:r>
      <w:r>
        <w:rPr>
          <w:spacing w:val="-5"/>
        </w:rPr>
        <w:t> </w:t>
      </w:r>
      <w:r>
        <w:rPr/>
        <w:t>prejuízos</w:t>
      </w:r>
      <w:r>
        <w:rPr>
          <w:spacing w:val="-5"/>
        </w:rPr>
        <w:t> </w:t>
      </w:r>
      <w:r>
        <w:rPr/>
        <w:t>acumulados</w:t>
      </w:r>
      <w:r>
        <w:rPr>
          <w:spacing w:val="-5"/>
        </w:rPr>
        <w:t> </w:t>
      </w:r>
      <w:r>
        <w:rPr/>
        <w:t>no</w:t>
      </w:r>
      <w:r>
        <w:rPr>
          <w:spacing w:val="-5"/>
        </w:rPr>
        <w:t> </w:t>
      </w:r>
      <w:r>
        <w:rPr/>
        <w:t>exercício</w:t>
      </w:r>
      <w:r>
        <w:rPr>
          <w:spacing w:val="-5"/>
        </w:rPr>
        <w:t> </w:t>
      </w:r>
      <w:r>
        <w:rPr/>
        <w:t>no</w:t>
      </w:r>
      <w:r>
        <w:rPr>
          <w:spacing w:val="-5"/>
        </w:rPr>
        <w:t> </w:t>
      </w:r>
      <w:r>
        <w:rPr/>
        <w:t>montante</w:t>
      </w:r>
      <w:r>
        <w:rPr>
          <w:spacing w:val="-5"/>
        </w:rPr>
        <w:t> </w:t>
      </w:r>
      <w:r>
        <w:rPr/>
        <w:t>de R$ 4.007.048 mil e o patrimônio líquido negativo de R$ 1.514.673 mil e sugere que sejam envidados esforços</w:t>
      </w:r>
      <w:r>
        <w:rPr>
          <w:spacing w:val="-7"/>
        </w:rPr>
        <w:t> </w:t>
      </w:r>
      <w:r>
        <w:rPr/>
        <w:t>para</w:t>
      </w:r>
      <w:r>
        <w:rPr>
          <w:spacing w:val="-6"/>
        </w:rPr>
        <w:t> </w:t>
      </w:r>
      <w:r>
        <w:rPr/>
        <w:t>a</w:t>
      </w:r>
      <w:r>
        <w:rPr>
          <w:spacing w:val="-6"/>
        </w:rPr>
        <w:t> </w:t>
      </w:r>
      <w:r>
        <w:rPr/>
        <w:t>resolução</w:t>
      </w:r>
      <w:r>
        <w:rPr>
          <w:spacing w:val="-6"/>
        </w:rPr>
        <w:t> </w:t>
      </w:r>
      <w:r>
        <w:rPr/>
        <w:t>das</w:t>
      </w:r>
      <w:r>
        <w:rPr>
          <w:spacing w:val="-6"/>
        </w:rPr>
        <w:t> </w:t>
      </w:r>
      <w:r>
        <w:rPr/>
        <w:t>ressalvas</w:t>
      </w:r>
      <w:r>
        <w:rPr>
          <w:spacing w:val="-6"/>
        </w:rPr>
        <w:t> </w:t>
      </w:r>
      <w:r>
        <w:rPr/>
        <w:t>apontadas</w:t>
      </w:r>
      <w:r>
        <w:rPr>
          <w:spacing w:val="-6"/>
        </w:rPr>
        <w:t> </w:t>
      </w:r>
      <w:r>
        <w:rPr/>
        <w:t>no</w:t>
      </w:r>
      <w:r>
        <w:rPr>
          <w:spacing w:val="-6"/>
        </w:rPr>
        <w:t> </w:t>
      </w:r>
      <w:r>
        <w:rPr/>
        <w:t>Relatório</w:t>
      </w:r>
      <w:r>
        <w:rPr>
          <w:spacing w:val="-6"/>
        </w:rPr>
        <w:t> </w:t>
      </w:r>
      <w:r>
        <w:rPr/>
        <w:t>dos</w:t>
      </w:r>
      <w:r>
        <w:rPr>
          <w:spacing w:val="-15"/>
        </w:rPr>
        <w:t> </w:t>
      </w:r>
      <w:r>
        <w:rPr/>
        <w:t>Auditores</w:t>
      </w:r>
      <w:r>
        <w:rPr>
          <w:spacing w:val="-6"/>
        </w:rPr>
        <w:t> </w:t>
      </w:r>
      <w:r>
        <w:rPr/>
        <w:t>Independentes,</w:t>
      </w:r>
      <w:r>
        <w:rPr>
          <w:spacing w:val="-6"/>
        </w:rPr>
        <w:t> </w:t>
      </w:r>
      <w:r>
        <w:rPr/>
        <w:t>de</w:t>
      </w:r>
      <w:r>
        <w:rPr>
          <w:spacing w:val="-6"/>
        </w:rPr>
        <w:t> </w:t>
      </w:r>
      <w:r>
        <w:rPr/>
        <w:t>28</w:t>
      </w:r>
      <w:r>
        <w:rPr>
          <w:spacing w:val="-6"/>
        </w:rPr>
        <w:t> </w:t>
      </w:r>
      <w:r>
        <w:rPr/>
        <w:t>de</w:t>
      </w:r>
      <w:r>
        <w:rPr>
          <w:spacing w:val="-6"/>
        </w:rPr>
        <w:t> </w:t>
      </w:r>
      <w:r>
        <w:rPr/>
        <w:t>julho de 2026, bem como observadas as recomendações constantes do Relatório do Comitê de Auditoria Estatutário, de 7 de agosto de 2026 (11636052).</w:t>
      </w:r>
    </w:p>
    <w:p>
      <w:pPr>
        <w:pStyle w:val="BodyText"/>
        <w:spacing w:before="110"/>
        <w:ind w:left="242" w:right="241" w:firstLine="1406"/>
        <w:jc w:val="both"/>
      </w:pPr>
      <w:r>
        <w:rPr/>
        <w:t>Registre-se que o Sr. Gustavo Lopes de Souza, eleito para o Conselho Fiscal na</w:t>
      </w:r>
      <w:r>
        <w:rPr>
          <w:spacing w:val="-9"/>
        </w:rPr>
        <w:t> </w:t>
      </w:r>
      <w:r>
        <w:rPr/>
        <w:t>Assembleia Geral Extraordinária realizada em 04/08/2026, não participou das reuniões realizadas nos dias 20, 21 e 25/08/2026. Em sua 672ª Reunião Ordinária, realizada em 25/08/2026, o Conselho Fiscal deliberou pela vacância</w:t>
      </w:r>
      <w:r>
        <w:rPr>
          <w:spacing w:val="-4"/>
        </w:rPr>
        <w:t> </w:t>
      </w:r>
      <w:r>
        <w:rPr/>
        <w:t>do</w:t>
      </w:r>
      <w:r>
        <w:rPr>
          <w:spacing w:val="-4"/>
        </w:rPr>
        <w:t> </w:t>
      </w:r>
      <w:r>
        <w:rPr/>
        <w:t>referido</w:t>
      </w:r>
      <w:r>
        <w:rPr>
          <w:spacing w:val="-4"/>
        </w:rPr>
        <w:t> </w:t>
      </w:r>
      <w:r>
        <w:rPr/>
        <w:t>cargo,</w:t>
      </w:r>
      <w:r>
        <w:rPr>
          <w:spacing w:val="-4"/>
        </w:rPr>
        <w:t> </w:t>
      </w:r>
      <w:r>
        <w:rPr/>
        <w:t>nos</w:t>
      </w:r>
      <w:r>
        <w:rPr>
          <w:spacing w:val="-4"/>
        </w:rPr>
        <w:t> </w:t>
      </w:r>
      <w:r>
        <w:rPr/>
        <w:t>termos</w:t>
      </w:r>
      <w:r>
        <w:rPr>
          <w:spacing w:val="-4"/>
        </w:rPr>
        <w:t> </w:t>
      </w:r>
      <w:r>
        <w:rPr/>
        <w:t>do</w:t>
      </w:r>
      <w:r>
        <w:rPr>
          <w:spacing w:val="-4"/>
        </w:rPr>
        <w:t> </w:t>
      </w:r>
      <w:r>
        <w:rPr/>
        <w:t>Estatuto</w:t>
      </w:r>
      <w:r>
        <w:rPr>
          <w:spacing w:val="-4"/>
        </w:rPr>
        <w:t> </w:t>
      </w:r>
      <w:r>
        <w:rPr/>
        <w:t>Social</w:t>
      </w:r>
      <w:r>
        <w:rPr>
          <w:spacing w:val="-4"/>
        </w:rPr>
        <w:t> </w:t>
      </w:r>
      <w:r>
        <w:rPr/>
        <w:t>e</w:t>
      </w:r>
      <w:r>
        <w:rPr>
          <w:spacing w:val="-4"/>
        </w:rPr>
        <w:t> </w:t>
      </w:r>
      <w:r>
        <w:rPr/>
        <w:t>do</w:t>
      </w:r>
      <w:r>
        <w:rPr>
          <w:spacing w:val="-4"/>
        </w:rPr>
        <w:t> </w:t>
      </w:r>
      <w:r>
        <w:rPr/>
        <w:t>Regimento</w:t>
      </w:r>
      <w:r>
        <w:rPr>
          <w:spacing w:val="-4"/>
        </w:rPr>
        <w:t> </w:t>
      </w:r>
      <w:r>
        <w:rPr/>
        <w:t>Interno</w:t>
      </w:r>
      <w:r>
        <w:rPr>
          <w:spacing w:val="-4"/>
        </w:rPr>
        <w:t> </w:t>
      </w:r>
      <w:r>
        <w:rPr/>
        <w:t>do</w:t>
      </w:r>
      <w:r>
        <w:rPr>
          <w:spacing w:val="-4"/>
        </w:rPr>
        <w:t> </w:t>
      </w:r>
      <w:r>
        <w:rPr/>
        <w:t>Colegiado,</w:t>
      </w:r>
      <w:r>
        <w:rPr>
          <w:spacing w:val="-4"/>
        </w:rPr>
        <w:t> </w:t>
      </w:r>
      <w:r>
        <w:rPr/>
        <w:t>razão</w:t>
      </w:r>
      <w:r>
        <w:rPr>
          <w:spacing w:val="-4"/>
        </w:rPr>
        <w:t> </w:t>
      </w:r>
      <w:r>
        <w:rPr/>
        <w:t>pela qual o presente Parecer é subscrito exclusivamente pelos membros em exercício que participaram das reuniões e da respectiva deliberação.</w:t>
      </w:r>
    </w:p>
    <w:p>
      <w:pPr>
        <w:pStyle w:val="BodyText"/>
        <w:spacing w:after="0"/>
        <w:jc w:val="both"/>
        <w:sectPr>
          <w:footerReference w:type="default" r:id="rId5"/>
          <w:type w:val="continuous"/>
          <w:pgSz w:w="11900" w:h="16840"/>
          <w:pgMar w:header="0" w:footer="141" w:top="800" w:bottom="380" w:left="566" w:right="566"/>
          <w:pgNumType w:start="1"/>
        </w:sectPr>
      </w:pPr>
    </w:p>
    <w:p>
      <w:pPr>
        <w:spacing w:before="74"/>
        <w:ind w:left="2878" w:right="2878" w:firstLine="0"/>
        <w:jc w:val="center"/>
        <w:rPr>
          <w:i/>
          <w:sz w:val="24"/>
        </w:rPr>
      </w:pPr>
      <w:r>
        <w:rPr>
          <w:i/>
          <w:sz w:val="24"/>
        </w:rPr>
        <w:drawing>
          <wp:anchor distT="0" distB="0" distL="0" distR="0" allowOverlap="1" layoutInCell="1" locked="0" behindDoc="0" simplePos="0" relativeHeight="15732224">
            <wp:simplePos x="0" y="0"/>
            <wp:positionH relativeFrom="page">
              <wp:posOffset>460378</wp:posOffset>
            </wp:positionH>
            <wp:positionV relativeFrom="page">
              <wp:posOffset>5639232</wp:posOffset>
            </wp:positionV>
            <wp:extent cx="840428" cy="567856"/>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840428" cy="567856"/>
                    </a:xfrm>
                    <a:prstGeom prst="rect">
                      <a:avLst/>
                    </a:prstGeom>
                  </pic:spPr>
                </pic:pic>
              </a:graphicData>
            </a:graphic>
          </wp:anchor>
        </w:drawing>
      </w:r>
      <w:r>
        <w:rPr>
          <w:i/>
          <w:sz w:val="24"/>
        </w:rPr>
        <w:drawing>
          <wp:anchor distT="0" distB="0" distL="0" distR="0" allowOverlap="1" layoutInCell="1" locked="0" behindDoc="0" simplePos="0" relativeHeight="15732736">
            <wp:simplePos x="0" y="0"/>
            <wp:positionH relativeFrom="page">
              <wp:posOffset>460378</wp:posOffset>
            </wp:positionH>
            <wp:positionV relativeFrom="page">
              <wp:posOffset>6343375</wp:posOffset>
            </wp:positionV>
            <wp:extent cx="840428" cy="567856"/>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840428" cy="567856"/>
                    </a:xfrm>
                    <a:prstGeom prst="rect">
                      <a:avLst/>
                    </a:prstGeom>
                  </pic:spPr>
                </pic:pic>
              </a:graphicData>
            </a:graphic>
          </wp:anchor>
        </w:drawing>
      </w:r>
      <w:r>
        <w:rPr>
          <w:i/>
          <w:sz w:val="24"/>
        </w:rPr>
        <w:t>(assinado</w:t>
      </w:r>
      <w:r>
        <w:rPr>
          <w:i/>
          <w:spacing w:val="-15"/>
          <w:sz w:val="24"/>
        </w:rPr>
        <w:t> </w:t>
      </w:r>
      <w:r>
        <w:rPr>
          <w:i/>
          <w:spacing w:val="-2"/>
          <w:sz w:val="24"/>
        </w:rPr>
        <w:t>eletronicamente)</w:t>
      </w:r>
    </w:p>
    <w:p>
      <w:pPr>
        <w:pStyle w:val="Heading2"/>
        <w:ind w:right="2881"/>
      </w:pPr>
      <w:r>
        <w:rPr/>
        <w:t>VICTOR</w:t>
      </w:r>
      <w:r>
        <w:rPr>
          <w:spacing w:val="-14"/>
        </w:rPr>
        <w:t> </w:t>
      </w:r>
      <w:r>
        <w:rPr/>
        <w:t>HUGO</w:t>
      </w:r>
      <w:r>
        <w:rPr>
          <w:spacing w:val="-13"/>
        </w:rPr>
        <w:t> </w:t>
      </w:r>
      <w:r>
        <w:rPr>
          <w:spacing w:val="-2"/>
        </w:rPr>
        <w:t>MOSQUERA</w:t>
      </w:r>
    </w:p>
    <w:p>
      <w:pPr>
        <w:pStyle w:val="BodyText"/>
        <w:spacing w:line="343" w:lineRule="auto" w:before="118"/>
        <w:ind w:left="2876" w:right="2878"/>
        <w:jc w:val="center"/>
      </w:pPr>
      <w:r>
        <w:rPr/>
        <w:t>Representante</w:t>
      </w:r>
      <w:r>
        <w:rPr>
          <w:spacing w:val="-11"/>
        </w:rPr>
        <w:t> </w:t>
      </w:r>
      <w:r>
        <w:rPr/>
        <w:t>do</w:t>
      </w:r>
      <w:r>
        <w:rPr>
          <w:spacing w:val="-11"/>
        </w:rPr>
        <w:t> </w:t>
      </w:r>
      <w:r>
        <w:rPr/>
        <w:t>Estado</w:t>
      </w:r>
      <w:r>
        <w:rPr>
          <w:spacing w:val="-11"/>
        </w:rPr>
        <w:t> </w:t>
      </w:r>
      <w:r>
        <w:rPr/>
        <w:t>do</w:t>
      </w:r>
      <w:r>
        <w:rPr>
          <w:spacing w:val="-11"/>
        </w:rPr>
        <w:t> </w:t>
      </w:r>
      <w:r>
        <w:rPr/>
        <w:t>Rio</w:t>
      </w:r>
      <w:r>
        <w:rPr>
          <w:spacing w:val="-11"/>
        </w:rPr>
        <w:t> </w:t>
      </w:r>
      <w:r>
        <w:rPr/>
        <w:t>de</w:t>
      </w:r>
      <w:r>
        <w:rPr>
          <w:spacing w:val="-11"/>
        </w:rPr>
        <w:t> </w:t>
      </w:r>
      <w:r>
        <w:rPr/>
        <w:t>Janeiro Presidente do Conselho Fiscal</w:t>
      </w:r>
    </w:p>
    <w:p>
      <w:pPr>
        <w:pStyle w:val="BodyText"/>
      </w:pPr>
    </w:p>
    <w:p>
      <w:pPr>
        <w:pStyle w:val="BodyText"/>
        <w:spacing w:before="232"/>
      </w:pPr>
    </w:p>
    <w:p>
      <w:pPr>
        <w:spacing w:before="0"/>
        <w:ind w:left="2878" w:right="2878" w:firstLine="0"/>
        <w:jc w:val="center"/>
        <w:rPr>
          <w:i/>
          <w:sz w:val="24"/>
        </w:rPr>
      </w:pPr>
      <w:r>
        <w:rPr>
          <w:i/>
          <w:sz w:val="24"/>
        </w:rPr>
        <w:t>(assinado</w:t>
      </w:r>
      <w:r>
        <w:rPr>
          <w:i/>
          <w:spacing w:val="-15"/>
          <w:sz w:val="24"/>
        </w:rPr>
        <w:t> </w:t>
      </w:r>
      <w:r>
        <w:rPr>
          <w:i/>
          <w:spacing w:val="-2"/>
          <w:sz w:val="24"/>
        </w:rPr>
        <w:t>eletronicamente)</w:t>
      </w:r>
    </w:p>
    <w:p>
      <w:pPr>
        <w:pStyle w:val="Heading2"/>
        <w:spacing w:before="118"/>
        <w:ind w:left="2878" w:right="2878"/>
      </w:pPr>
      <w:r>
        <w:rPr/>
        <w:t>KLEYTON</w:t>
      </w:r>
      <w:r>
        <w:rPr>
          <w:spacing w:val="-13"/>
        </w:rPr>
        <w:t> </w:t>
      </w:r>
      <w:r>
        <w:rPr/>
        <w:t>PONTES</w:t>
      </w:r>
      <w:r>
        <w:rPr>
          <w:spacing w:val="-13"/>
        </w:rPr>
        <w:t> </w:t>
      </w:r>
      <w:r>
        <w:rPr/>
        <w:t>DE</w:t>
      </w:r>
      <w:r>
        <w:rPr>
          <w:spacing w:val="-12"/>
        </w:rPr>
        <w:t> </w:t>
      </w:r>
      <w:r>
        <w:rPr/>
        <w:t>LIMA</w:t>
      </w:r>
      <w:r>
        <w:rPr>
          <w:spacing w:val="-13"/>
        </w:rPr>
        <w:t> </w:t>
      </w:r>
      <w:r>
        <w:rPr>
          <w:spacing w:val="-2"/>
        </w:rPr>
        <w:t>OLIVEIRA</w:t>
      </w:r>
    </w:p>
    <w:p>
      <w:pPr>
        <w:pStyle w:val="BodyText"/>
        <w:spacing w:before="117"/>
        <w:ind w:left="2877" w:right="2878"/>
        <w:jc w:val="center"/>
      </w:pPr>
      <w:r>
        <w:rPr/>
        <w:t>Representante</w:t>
      </w:r>
      <w:r>
        <w:rPr>
          <w:spacing w:val="-11"/>
        </w:rPr>
        <w:t> </w:t>
      </w:r>
      <w:r>
        <w:rPr/>
        <w:t>do</w:t>
      </w:r>
      <w:r>
        <w:rPr>
          <w:spacing w:val="-10"/>
        </w:rPr>
        <w:t> </w:t>
      </w:r>
      <w:r>
        <w:rPr/>
        <w:t>Ministério</w:t>
      </w:r>
      <w:r>
        <w:rPr>
          <w:spacing w:val="-10"/>
        </w:rPr>
        <w:t> </w:t>
      </w:r>
      <w:r>
        <w:rPr/>
        <w:t>de</w:t>
      </w:r>
      <w:r>
        <w:rPr>
          <w:spacing w:val="-10"/>
        </w:rPr>
        <w:t> </w:t>
      </w:r>
      <w:r>
        <w:rPr/>
        <w:t>Portos</w:t>
      </w:r>
      <w:r>
        <w:rPr>
          <w:spacing w:val="-11"/>
        </w:rPr>
        <w:t> </w:t>
      </w:r>
      <w:r>
        <w:rPr/>
        <w:t>e</w:t>
      </w:r>
      <w:r>
        <w:rPr>
          <w:spacing w:val="-10"/>
        </w:rPr>
        <w:t> </w:t>
      </w:r>
      <w:r>
        <w:rPr>
          <w:spacing w:val="-2"/>
        </w:rPr>
        <w:t>Aeroportos</w:t>
      </w:r>
    </w:p>
    <w:p>
      <w:pPr>
        <w:pStyle w:val="BodyText"/>
      </w:pPr>
    </w:p>
    <w:p>
      <w:pPr>
        <w:pStyle w:val="BodyText"/>
      </w:pPr>
    </w:p>
    <w:p>
      <w:pPr>
        <w:pStyle w:val="BodyText"/>
        <w:spacing w:before="77"/>
      </w:pPr>
    </w:p>
    <w:p>
      <w:pPr>
        <w:spacing w:before="0"/>
        <w:ind w:left="2878" w:right="2878" w:firstLine="0"/>
        <w:jc w:val="center"/>
        <w:rPr>
          <w:i/>
          <w:sz w:val="24"/>
        </w:rPr>
      </w:pPr>
      <w:r>
        <w:rPr>
          <w:i/>
          <w:sz w:val="24"/>
        </w:rPr>
        <w:t>(assinado</w:t>
      </w:r>
      <w:r>
        <w:rPr>
          <w:i/>
          <w:spacing w:val="-15"/>
          <w:sz w:val="24"/>
        </w:rPr>
        <w:t> </w:t>
      </w:r>
      <w:r>
        <w:rPr>
          <w:i/>
          <w:spacing w:val="-2"/>
          <w:sz w:val="24"/>
        </w:rPr>
        <w:t>eletronicamente)</w:t>
      </w:r>
    </w:p>
    <w:p>
      <w:pPr>
        <w:pStyle w:val="Heading2"/>
        <w:ind w:right="2889"/>
      </w:pPr>
      <w:r>
        <w:rPr/>
        <w:t>ALEX</w:t>
      </w:r>
      <w:r>
        <w:rPr>
          <w:spacing w:val="-15"/>
        </w:rPr>
        <w:t> </w:t>
      </w:r>
      <w:r>
        <w:rPr/>
        <w:t>PEREIRA</w:t>
      </w:r>
      <w:r>
        <w:rPr>
          <w:spacing w:val="-14"/>
        </w:rPr>
        <w:t> </w:t>
      </w:r>
      <w:r>
        <w:rPr>
          <w:spacing w:val="-2"/>
        </w:rPr>
        <w:t>BENÍCIO</w:t>
      </w:r>
    </w:p>
    <w:p>
      <w:pPr>
        <w:pStyle w:val="BodyText"/>
        <w:spacing w:before="118"/>
        <w:ind w:left="2876" w:right="2880"/>
        <w:jc w:val="center"/>
      </w:pPr>
      <w:r>
        <w:rPr/>
        <w:drawing>
          <wp:anchor distT="0" distB="0" distL="0" distR="0" allowOverlap="1" layoutInCell="1" locked="0" behindDoc="0" simplePos="0" relativeHeight="15731712">
            <wp:simplePos x="0" y="0"/>
            <wp:positionH relativeFrom="page">
              <wp:posOffset>460378</wp:posOffset>
            </wp:positionH>
            <wp:positionV relativeFrom="paragraph">
              <wp:posOffset>1156198</wp:posOffset>
            </wp:positionV>
            <wp:extent cx="840428" cy="567856"/>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7" cstate="print"/>
                    <a:stretch>
                      <a:fillRect/>
                    </a:stretch>
                  </pic:blipFill>
                  <pic:spPr>
                    <a:xfrm>
                      <a:off x="0" y="0"/>
                      <a:ext cx="840428" cy="567856"/>
                    </a:xfrm>
                    <a:prstGeom prst="rect">
                      <a:avLst/>
                    </a:prstGeom>
                  </pic:spPr>
                </pic:pic>
              </a:graphicData>
            </a:graphic>
          </wp:anchor>
        </w:drawing>
      </w:r>
      <w:r>
        <w:rPr/>
        <w:t>Representante</w:t>
      </w:r>
      <w:r>
        <w:rPr>
          <w:spacing w:val="-14"/>
        </w:rPr>
        <w:t> </w:t>
      </w:r>
      <w:r>
        <w:rPr/>
        <w:t>do</w:t>
      </w:r>
      <w:r>
        <w:rPr>
          <w:spacing w:val="-13"/>
        </w:rPr>
        <w:t> </w:t>
      </w:r>
      <w:r>
        <w:rPr/>
        <w:t>Tesouro</w:t>
      </w:r>
      <w:r>
        <w:rPr>
          <w:spacing w:val="-13"/>
        </w:rPr>
        <w:t> </w:t>
      </w:r>
      <w:r>
        <w:rPr>
          <w:spacing w:val="-2"/>
        </w:rPr>
        <w:t>Nacional</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3"/>
        <w:rPr>
          <w:sz w:val="20"/>
        </w:rPr>
      </w:pPr>
      <w:r>
        <w:rPr>
          <w:sz w:val="20"/>
        </w:rPr>
        <mc:AlternateContent>
          <mc:Choice Requires="wps">
            <w:drawing>
              <wp:anchor distT="0" distB="0" distL="0" distR="0" allowOverlap="1" layoutInCell="1" locked="0" behindDoc="1" simplePos="0" relativeHeight="487587840">
                <wp:simplePos x="0" y="0"/>
                <wp:positionH relativeFrom="page">
                  <wp:posOffset>437664</wp:posOffset>
                </wp:positionH>
                <wp:positionV relativeFrom="paragraph">
                  <wp:posOffset>246158</wp:posOffset>
                </wp:positionV>
                <wp:extent cx="6678295" cy="15240"/>
                <wp:effectExtent l="0" t="0" r="0" b="0"/>
                <wp:wrapTopAndBottom/>
                <wp:docPr id="7" name="Group 7"/>
                <wp:cNvGraphicFramePr>
                  <a:graphicFrameLocks/>
                </wp:cNvGraphicFramePr>
                <a:graphic>
                  <a:graphicData uri="http://schemas.microsoft.com/office/word/2010/wordprocessingGroup">
                    <wpg:wgp>
                      <wpg:cNvPr id="7" name="Group 7"/>
                      <wpg:cNvGrpSpPr/>
                      <wpg:grpSpPr>
                        <a:xfrm>
                          <a:off x="0" y="0"/>
                          <a:ext cx="6678295" cy="15240"/>
                          <a:chExt cx="6678295" cy="15240"/>
                        </a:xfrm>
                      </wpg:grpSpPr>
                      <wps:wsp>
                        <wps:cNvPr id="8" name="Graphic 8"/>
                        <wps:cNvSpPr/>
                        <wps:spPr>
                          <a:xfrm>
                            <a:off x="0" y="0"/>
                            <a:ext cx="6678295" cy="7620"/>
                          </a:xfrm>
                          <a:custGeom>
                            <a:avLst/>
                            <a:gdLst/>
                            <a:ahLst/>
                            <a:cxnLst/>
                            <a:rect l="l" t="t" r="r" b="b"/>
                            <a:pathLst>
                              <a:path w="6678295" h="7620">
                                <a:moveTo>
                                  <a:pt x="6670425" y="7571"/>
                                </a:moveTo>
                                <a:lnTo>
                                  <a:pt x="0" y="7571"/>
                                </a:lnTo>
                                <a:lnTo>
                                  <a:pt x="0" y="0"/>
                                </a:lnTo>
                                <a:lnTo>
                                  <a:pt x="6677996" y="0"/>
                                </a:lnTo>
                                <a:lnTo>
                                  <a:pt x="6670425" y="7571"/>
                                </a:lnTo>
                                <a:close/>
                              </a:path>
                            </a:pathLst>
                          </a:custGeom>
                          <a:solidFill>
                            <a:srgbClr val="999999"/>
                          </a:solidFill>
                        </wps:spPr>
                        <wps:bodyPr wrap="square" lIns="0" tIns="0" rIns="0" bIns="0" rtlCol="0">
                          <a:prstTxWarp prst="textNoShape">
                            <a:avLst/>
                          </a:prstTxWarp>
                          <a:noAutofit/>
                        </wps:bodyPr>
                      </wps:wsp>
                      <wps:wsp>
                        <wps:cNvPr id="9" name="Graphic 9"/>
                        <wps:cNvSpPr/>
                        <wps:spPr>
                          <a:xfrm>
                            <a:off x="0" y="7571"/>
                            <a:ext cx="6678295" cy="7620"/>
                          </a:xfrm>
                          <a:custGeom>
                            <a:avLst/>
                            <a:gdLst/>
                            <a:ahLst/>
                            <a:cxnLst/>
                            <a:rect l="l" t="t" r="r" b="b"/>
                            <a:pathLst>
                              <a:path w="6678295" h="7620">
                                <a:moveTo>
                                  <a:pt x="6677996" y="7571"/>
                                </a:moveTo>
                                <a:lnTo>
                                  <a:pt x="0" y="7571"/>
                                </a:lnTo>
                                <a:lnTo>
                                  <a:pt x="7571" y="0"/>
                                </a:lnTo>
                                <a:lnTo>
                                  <a:pt x="6677996" y="0"/>
                                </a:lnTo>
                                <a:lnTo>
                                  <a:pt x="6677996" y="7571"/>
                                </a:lnTo>
                                <a:close/>
                              </a:path>
                            </a:pathLst>
                          </a:custGeom>
                          <a:solidFill>
                            <a:srgbClr val="EDEDED"/>
                          </a:solidFill>
                        </wps:spPr>
                        <wps:bodyPr wrap="square" lIns="0" tIns="0" rIns="0" bIns="0" rtlCol="0">
                          <a:prstTxWarp prst="textNoShape">
                            <a:avLst/>
                          </a:prstTxWarp>
                          <a:noAutofit/>
                        </wps:bodyPr>
                      </wps:wsp>
                      <wps:wsp>
                        <wps:cNvPr id="10" name="Graphic 10"/>
                        <wps:cNvSpPr/>
                        <wps:spPr>
                          <a:xfrm>
                            <a:off x="0" y="0"/>
                            <a:ext cx="7620" cy="15240"/>
                          </a:xfrm>
                          <a:custGeom>
                            <a:avLst/>
                            <a:gdLst/>
                            <a:ahLst/>
                            <a:cxnLst/>
                            <a:rect l="l" t="t" r="r" b="b"/>
                            <a:pathLst>
                              <a:path w="7620" h="15240">
                                <a:moveTo>
                                  <a:pt x="0" y="15142"/>
                                </a:moveTo>
                                <a:lnTo>
                                  <a:pt x="0" y="0"/>
                                </a:lnTo>
                                <a:lnTo>
                                  <a:pt x="7571" y="0"/>
                                </a:lnTo>
                                <a:lnTo>
                                  <a:pt x="7571" y="7571"/>
                                </a:lnTo>
                                <a:lnTo>
                                  <a:pt x="0" y="15142"/>
                                </a:lnTo>
                                <a:close/>
                              </a:path>
                            </a:pathLst>
                          </a:custGeom>
                          <a:solidFill>
                            <a:srgbClr val="999999"/>
                          </a:solidFill>
                        </wps:spPr>
                        <wps:bodyPr wrap="square" lIns="0" tIns="0" rIns="0" bIns="0" rtlCol="0">
                          <a:prstTxWarp prst="textNoShape">
                            <a:avLst/>
                          </a:prstTxWarp>
                          <a:noAutofit/>
                        </wps:bodyPr>
                      </wps:wsp>
                      <wps:wsp>
                        <wps:cNvPr id="11" name="Graphic 11"/>
                        <wps:cNvSpPr/>
                        <wps:spPr>
                          <a:xfrm>
                            <a:off x="6670425" y="0"/>
                            <a:ext cx="7620" cy="15240"/>
                          </a:xfrm>
                          <a:custGeom>
                            <a:avLst/>
                            <a:gdLst/>
                            <a:ahLst/>
                            <a:cxnLst/>
                            <a:rect l="l" t="t" r="r" b="b"/>
                            <a:pathLst>
                              <a:path w="7620" h="15240">
                                <a:moveTo>
                                  <a:pt x="7571" y="15142"/>
                                </a:moveTo>
                                <a:lnTo>
                                  <a:pt x="0" y="15142"/>
                                </a:lnTo>
                                <a:lnTo>
                                  <a:pt x="0" y="7571"/>
                                </a:lnTo>
                                <a:lnTo>
                                  <a:pt x="7571" y="0"/>
                                </a:lnTo>
                                <a:lnTo>
                                  <a:pt x="7571" y="15142"/>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34.46175pt;margin-top:19.382547pt;width:525.85pt;height:1.2pt;mso-position-horizontal-relative:page;mso-position-vertical-relative:paragraph;z-index:-15728640;mso-wrap-distance-left:0;mso-wrap-distance-right:0" id="docshapegroup3" coordorigin="689,388" coordsize="10517,24">
                <v:shape style="position:absolute;left:689;top:387;width:10517;height:12" id="docshape4" coordorigin="689,388" coordsize="10517,12" path="m11194,400l689,400,689,388,11206,388,11194,400xe" filled="true" fillcolor="#999999" stroked="false">
                  <v:path arrowok="t"/>
                  <v:fill type="solid"/>
                </v:shape>
                <v:shape style="position:absolute;left:689;top:399;width:10517;height:12" id="docshape5" coordorigin="689,400" coordsize="10517,12" path="m11206,411l689,411,701,400,11206,400,11206,411xe" filled="true" fillcolor="#ededed" stroked="false">
                  <v:path arrowok="t"/>
                  <v:fill type="solid"/>
                </v:shape>
                <v:shape style="position:absolute;left:689;top:387;width:12;height:24" id="docshape6" coordorigin="689,388" coordsize="12,24" path="m689,411l689,388,701,388,701,400,689,411xe" filled="true" fillcolor="#999999" stroked="false">
                  <v:path arrowok="t"/>
                  <v:fill type="solid"/>
                </v:shape>
                <v:shape style="position:absolute;left:11193;top:387;width:12;height:24" id="docshape7" coordorigin="11194,388" coordsize="12,24" path="m11206,411l11194,411,11194,400,11206,388,11206,411xe" filled="true" fillcolor="#ededed" stroked="false">
                  <v:path arrowok="t"/>
                  <v:fill type="solid"/>
                </v:shape>
                <w10:wrap type="topAndBottom"/>
              </v:group>
            </w:pict>
          </mc:Fallback>
        </mc:AlternateContent>
      </w:r>
    </w:p>
    <w:p>
      <w:pPr>
        <w:spacing w:line="249" w:lineRule="auto" w:before="197"/>
        <w:ind w:left="1530" w:right="0" w:firstLine="0"/>
        <w:jc w:val="left"/>
        <w:rPr>
          <w:sz w:val="21"/>
        </w:rPr>
      </w:pPr>
      <w:r>
        <w:rPr>
          <w:sz w:val="21"/>
        </w:rPr>
        <w:t>Documento assinado eletronicamente por </w:t>
      </w:r>
      <w:r>
        <w:rPr>
          <w:b/>
          <w:sz w:val="21"/>
        </w:rPr>
        <w:t>Alex Pereira Benicio</w:t>
      </w:r>
      <w:r>
        <w:rPr>
          <w:sz w:val="21"/>
        </w:rPr>
        <w:t>, </w:t>
      </w:r>
      <w:r>
        <w:rPr>
          <w:b/>
          <w:sz w:val="21"/>
        </w:rPr>
        <w:t>Conselheiro</w:t>
      </w:r>
      <w:r>
        <w:rPr>
          <w:sz w:val="21"/>
        </w:rPr>
        <w:t>, em 31/08/2026, às 19:45, conforme horário oficial de Brasília, com fundamento no art. 3°, inciso V, da Portaria nº 446/2015 do Ministério dos Transportes.</w:t>
      </w:r>
    </w:p>
    <w:p>
      <w:pPr>
        <w:pStyle w:val="BodyText"/>
        <w:spacing w:before="7"/>
        <w:rPr>
          <w:sz w:val="9"/>
        </w:rPr>
      </w:pPr>
      <w:r>
        <w:rPr>
          <w:sz w:val="9"/>
        </w:rPr>
        <mc:AlternateContent>
          <mc:Choice Requires="wps">
            <w:drawing>
              <wp:anchor distT="0" distB="0" distL="0" distR="0" allowOverlap="1" layoutInCell="1" locked="0" behindDoc="1" simplePos="0" relativeHeight="487588352">
                <wp:simplePos x="0" y="0"/>
                <wp:positionH relativeFrom="page">
                  <wp:posOffset>437664</wp:posOffset>
                </wp:positionH>
                <wp:positionV relativeFrom="paragraph">
                  <wp:posOffset>85485</wp:posOffset>
                </wp:positionV>
                <wp:extent cx="6678295" cy="15240"/>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6678295" cy="15240"/>
                          <a:chExt cx="6678295" cy="15240"/>
                        </a:xfrm>
                      </wpg:grpSpPr>
                      <wps:wsp>
                        <wps:cNvPr id="13" name="Graphic 13"/>
                        <wps:cNvSpPr/>
                        <wps:spPr>
                          <a:xfrm>
                            <a:off x="0" y="0"/>
                            <a:ext cx="6678295" cy="7620"/>
                          </a:xfrm>
                          <a:custGeom>
                            <a:avLst/>
                            <a:gdLst/>
                            <a:ahLst/>
                            <a:cxnLst/>
                            <a:rect l="l" t="t" r="r" b="b"/>
                            <a:pathLst>
                              <a:path w="6678295" h="7620">
                                <a:moveTo>
                                  <a:pt x="6670425" y="7571"/>
                                </a:moveTo>
                                <a:lnTo>
                                  <a:pt x="0" y="7571"/>
                                </a:lnTo>
                                <a:lnTo>
                                  <a:pt x="0" y="0"/>
                                </a:lnTo>
                                <a:lnTo>
                                  <a:pt x="6677996" y="0"/>
                                </a:lnTo>
                                <a:lnTo>
                                  <a:pt x="6670425" y="7571"/>
                                </a:lnTo>
                                <a:close/>
                              </a:path>
                            </a:pathLst>
                          </a:custGeom>
                          <a:solidFill>
                            <a:srgbClr val="999999"/>
                          </a:solidFill>
                        </wps:spPr>
                        <wps:bodyPr wrap="square" lIns="0" tIns="0" rIns="0" bIns="0" rtlCol="0">
                          <a:prstTxWarp prst="textNoShape">
                            <a:avLst/>
                          </a:prstTxWarp>
                          <a:noAutofit/>
                        </wps:bodyPr>
                      </wps:wsp>
                      <wps:wsp>
                        <wps:cNvPr id="14" name="Graphic 14"/>
                        <wps:cNvSpPr/>
                        <wps:spPr>
                          <a:xfrm>
                            <a:off x="0" y="7571"/>
                            <a:ext cx="6678295" cy="7620"/>
                          </a:xfrm>
                          <a:custGeom>
                            <a:avLst/>
                            <a:gdLst/>
                            <a:ahLst/>
                            <a:cxnLst/>
                            <a:rect l="l" t="t" r="r" b="b"/>
                            <a:pathLst>
                              <a:path w="6678295" h="7620">
                                <a:moveTo>
                                  <a:pt x="6677996" y="7571"/>
                                </a:moveTo>
                                <a:lnTo>
                                  <a:pt x="0" y="7571"/>
                                </a:lnTo>
                                <a:lnTo>
                                  <a:pt x="7571" y="0"/>
                                </a:lnTo>
                                <a:lnTo>
                                  <a:pt x="6677996" y="0"/>
                                </a:lnTo>
                                <a:lnTo>
                                  <a:pt x="6677996" y="7571"/>
                                </a:lnTo>
                                <a:close/>
                              </a:path>
                            </a:pathLst>
                          </a:custGeom>
                          <a:solidFill>
                            <a:srgbClr val="EDEDED"/>
                          </a:solidFill>
                        </wps:spPr>
                        <wps:bodyPr wrap="square" lIns="0" tIns="0" rIns="0" bIns="0" rtlCol="0">
                          <a:prstTxWarp prst="textNoShape">
                            <a:avLst/>
                          </a:prstTxWarp>
                          <a:noAutofit/>
                        </wps:bodyPr>
                      </wps:wsp>
                      <wps:wsp>
                        <wps:cNvPr id="15" name="Graphic 15"/>
                        <wps:cNvSpPr/>
                        <wps:spPr>
                          <a:xfrm>
                            <a:off x="0" y="0"/>
                            <a:ext cx="7620" cy="15240"/>
                          </a:xfrm>
                          <a:custGeom>
                            <a:avLst/>
                            <a:gdLst/>
                            <a:ahLst/>
                            <a:cxnLst/>
                            <a:rect l="l" t="t" r="r" b="b"/>
                            <a:pathLst>
                              <a:path w="7620" h="15240">
                                <a:moveTo>
                                  <a:pt x="0" y="15142"/>
                                </a:moveTo>
                                <a:lnTo>
                                  <a:pt x="0" y="0"/>
                                </a:lnTo>
                                <a:lnTo>
                                  <a:pt x="7571" y="0"/>
                                </a:lnTo>
                                <a:lnTo>
                                  <a:pt x="7571" y="7571"/>
                                </a:lnTo>
                                <a:lnTo>
                                  <a:pt x="0" y="15142"/>
                                </a:lnTo>
                                <a:close/>
                              </a:path>
                            </a:pathLst>
                          </a:custGeom>
                          <a:solidFill>
                            <a:srgbClr val="999999"/>
                          </a:solidFill>
                        </wps:spPr>
                        <wps:bodyPr wrap="square" lIns="0" tIns="0" rIns="0" bIns="0" rtlCol="0">
                          <a:prstTxWarp prst="textNoShape">
                            <a:avLst/>
                          </a:prstTxWarp>
                          <a:noAutofit/>
                        </wps:bodyPr>
                      </wps:wsp>
                      <wps:wsp>
                        <wps:cNvPr id="16" name="Graphic 16"/>
                        <wps:cNvSpPr/>
                        <wps:spPr>
                          <a:xfrm>
                            <a:off x="6670425" y="0"/>
                            <a:ext cx="7620" cy="15240"/>
                          </a:xfrm>
                          <a:custGeom>
                            <a:avLst/>
                            <a:gdLst/>
                            <a:ahLst/>
                            <a:cxnLst/>
                            <a:rect l="l" t="t" r="r" b="b"/>
                            <a:pathLst>
                              <a:path w="7620" h="15240">
                                <a:moveTo>
                                  <a:pt x="7571" y="15142"/>
                                </a:moveTo>
                                <a:lnTo>
                                  <a:pt x="0" y="15142"/>
                                </a:lnTo>
                                <a:lnTo>
                                  <a:pt x="0" y="7571"/>
                                </a:lnTo>
                                <a:lnTo>
                                  <a:pt x="7571" y="0"/>
                                </a:lnTo>
                                <a:lnTo>
                                  <a:pt x="7571" y="15142"/>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34.46175pt;margin-top:6.73114pt;width:525.85pt;height:1.2pt;mso-position-horizontal-relative:page;mso-position-vertical-relative:paragraph;z-index:-15728128;mso-wrap-distance-left:0;mso-wrap-distance-right:0" id="docshapegroup8" coordorigin="689,135" coordsize="10517,24">
                <v:shape style="position:absolute;left:689;top:134;width:10517;height:12" id="docshape9" coordorigin="689,135" coordsize="10517,12" path="m11194,147l689,147,689,135,11206,135,11194,147xe" filled="true" fillcolor="#999999" stroked="false">
                  <v:path arrowok="t"/>
                  <v:fill type="solid"/>
                </v:shape>
                <v:shape style="position:absolute;left:689;top:146;width:10517;height:12" id="docshape10" coordorigin="689,147" coordsize="10517,12" path="m11206,158l689,158,701,147,11206,147,11206,158xe" filled="true" fillcolor="#ededed" stroked="false">
                  <v:path arrowok="t"/>
                  <v:fill type="solid"/>
                </v:shape>
                <v:shape style="position:absolute;left:689;top:134;width:12;height:24" id="docshape11" coordorigin="689,135" coordsize="12,24" path="m689,158l689,135,701,135,701,147,689,158xe" filled="true" fillcolor="#999999" stroked="false">
                  <v:path arrowok="t"/>
                  <v:fill type="solid"/>
                </v:shape>
                <v:shape style="position:absolute;left:11193;top:134;width:12;height:24" id="docshape12" coordorigin="11194,135" coordsize="12,24" path="m11206,158l11194,158,11194,147,11206,135,11206,158xe" filled="true" fillcolor="#ededed" stroked="false">
                  <v:path arrowok="t"/>
                  <v:fill type="solid"/>
                </v:shape>
                <w10:wrap type="topAndBottom"/>
              </v:group>
            </w:pict>
          </mc:Fallback>
        </mc:AlternateContent>
      </w:r>
    </w:p>
    <w:p>
      <w:pPr>
        <w:spacing w:line="249" w:lineRule="auto" w:before="197"/>
        <w:ind w:left="1530" w:right="287" w:firstLine="0"/>
        <w:jc w:val="left"/>
        <w:rPr>
          <w:sz w:val="21"/>
        </w:rPr>
      </w:pPr>
      <w:r>
        <w:rPr>
          <w:sz w:val="21"/>
        </w:rPr>
        <w:t>Documento assinado eletronicamente por </w:t>
      </w:r>
      <w:r>
        <w:rPr>
          <w:b/>
          <w:sz w:val="21"/>
        </w:rPr>
        <w:t>Kleyton pontes de Lima Oliveira</w:t>
      </w:r>
      <w:r>
        <w:rPr>
          <w:b/>
          <w:spacing w:val="-23"/>
          <w:sz w:val="21"/>
        </w:rPr>
        <w:t> </w:t>
      </w:r>
      <w:r>
        <w:rPr>
          <w:sz w:val="21"/>
        </w:rPr>
        <w:t>, </w:t>
      </w:r>
      <w:r>
        <w:rPr>
          <w:b/>
          <w:sz w:val="21"/>
        </w:rPr>
        <w:t>Presidente do CONFIS</w:t>
      </w:r>
      <w:r>
        <w:rPr>
          <w:sz w:val="21"/>
        </w:rPr>
        <w:t>, em 31/08/2026, às 19:51, conforme horário oficial de Brasília, com fundamento no art. 3°, inciso V, da Portaria nº 446/2015 do Ministério dos Transportes.</w:t>
      </w:r>
    </w:p>
    <w:p>
      <w:pPr>
        <w:pStyle w:val="BodyText"/>
        <w:spacing w:before="7"/>
        <w:rPr>
          <w:sz w:val="9"/>
        </w:rPr>
      </w:pPr>
      <w:r>
        <w:rPr>
          <w:sz w:val="9"/>
        </w:rPr>
        <mc:AlternateContent>
          <mc:Choice Requires="wps">
            <w:drawing>
              <wp:anchor distT="0" distB="0" distL="0" distR="0" allowOverlap="1" layoutInCell="1" locked="0" behindDoc="1" simplePos="0" relativeHeight="487588864">
                <wp:simplePos x="0" y="0"/>
                <wp:positionH relativeFrom="page">
                  <wp:posOffset>437664</wp:posOffset>
                </wp:positionH>
                <wp:positionV relativeFrom="paragraph">
                  <wp:posOffset>85485</wp:posOffset>
                </wp:positionV>
                <wp:extent cx="6678295" cy="1524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6678295" cy="15240"/>
                          <a:chExt cx="6678295" cy="15240"/>
                        </a:xfrm>
                      </wpg:grpSpPr>
                      <wps:wsp>
                        <wps:cNvPr id="18" name="Graphic 18"/>
                        <wps:cNvSpPr/>
                        <wps:spPr>
                          <a:xfrm>
                            <a:off x="0" y="0"/>
                            <a:ext cx="6678295" cy="7620"/>
                          </a:xfrm>
                          <a:custGeom>
                            <a:avLst/>
                            <a:gdLst/>
                            <a:ahLst/>
                            <a:cxnLst/>
                            <a:rect l="l" t="t" r="r" b="b"/>
                            <a:pathLst>
                              <a:path w="6678295" h="7620">
                                <a:moveTo>
                                  <a:pt x="6670425" y="7571"/>
                                </a:moveTo>
                                <a:lnTo>
                                  <a:pt x="0" y="7571"/>
                                </a:lnTo>
                                <a:lnTo>
                                  <a:pt x="0" y="0"/>
                                </a:lnTo>
                                <a:lnTo>
                                  <a:pt x="6677996" y="0"/>
                                </a:lnTo>
                                <a:lnTo>
                                  <a:pt x="6670425" y="7571"/>
                                </a:lnTo>
                                <a:close/>
                              </a:path>
                            </a:pathLst>
                          </a:custGeom>
                          <a:solidFill>
                            <a:srgbClr val="999999"/>
                          </a:solidFill>
                        </wps:spPr>
                        <wps:bodyPr wrap="square" lIns="0" tIns="0" rIns="0" bIns="0" rtlCol="0">
                          <a:prstTxWarp prst="textNoShape">
                            <a:avLst/>
                          </a:prstTxWarp>
                          <a:noAutofit/>
                        </wps:bodyPr>
                      </wps:wsp>
                      <wps:wsp>
                        <wps:cNvPr id="19" name="Graphic 19"/>
                        <wps:cNvSpPr/>
                        <wps:spPr>
                          <a:xfrm>
                            <a:off x="0" y="7571"/>
                            <a:ext cx="6678295" cy="7620"/>
                          </a:xfrm>
                          <a:custGeom>
                            <a:avLst/>
                            <a:gdLst/>
                            <a:ahLst/>
                            <a:cxnLst/>
                            <a:rect l="l" t="t" r="r" b="b"/>
                            <a:pathLst>
                              <a:path w="6678295" h="7620">
                                <a:moveTo>
                                  <a:pt x="6677996" y="7571"/>
                                </a:moveTo>
                                <a:lnTo>
                                  <a:pt x="0" y="7571"/>
                                </a:lnTo>
                                <a:lnTo>
                                  <a:pt x="7571" y="0"/>
                                </a:lnTo>
                                <a:lnTo>
                                  <a:pt x="6677996" y="0"/>
                                </a:lnTo>
                                <a:lnTo>
                                  <a:pt x="6677996" y="7571"/>
                                </a:lnTo>
                                <a:close/>
                              </a:path>
                            </a:pathLst>
                          </a:custGeom>
                          <a:solidFill>
                            <a:srgbClr val="EDEDED"/>
                          </a:solidFill>
                        </wps:spPr>
                        <wps:bodyPr wrap="square" lIns="0" tIns="0" rIns="0" bIns="0" rtlCol="0">
                          <a:prstTxWarp prst="textNoShape">
                            <a:avLst/>
                          </a:prstTxWarp>
                          <a:noAutofit/>
                        </wps:bodyPr>
                      </wps:wsp>
                      <wps:wsp>
                        <wps:cNvPr id="20" name="Graphic 20"/>
                        <wps:cNvSpPr/>
                        <wps:spPr>
                          <a:xfrm>
                            <a:off x="0" y="0"/>
                            <a:ext cx="7620" cy="15240"/>
                          </a:xfrm>
                          <a:custGeom>
                            <a:avLst/>
                            <a:gdLst/>
                            <a:ahLst/>
                            <a:cxnLst/>
                            <a:rect l="l" t="t" r="r" b="b"/>
                            <a:pathLst>
                              <a:path w="7620" h="15240">
                                <a:moveTo>
                                  <a:pt x="0" y="15142"/>
                                </a:moveTo>
                                <a:lnTo>
                                  <a:pt x="0" y="0"/>
                                </a:lnTo>
                                <a:lnTo>
                                  <a:pt x="7571" y="0"/>
                                </a:lnTo>
                                <a:lnTo>
                                  <a:pt x="7571" y="7571"/>
                                </a:lnTo>
                                <a:lnTo>
                                  <a:pt x="0" y="15142"/>
                                </a:lnTo>
                                <a:close/>
                              </a:path>
                            </a:pathLst>
                          </a:custGeom>
                          <a:solidFill>
                            <a:srgbClr val="999999"/>
                          </a:solidFill>
                        </wps:spPr>
                        <wps:bodyPr wrap="square" lIns="0" tIns="0" rIns="0" bIns="0" rtlCol="0">
                          <a:prstTxWarp prst="textNoShape">
                            <a:avLst/>
                          </a:prstTxWarp>
                          <a:noAutofit/>
                        </wps:bodyPr>
                      </wps:wsp>
                      <wps:wsp>
                        <wps:cNvPr id="21" name="Graphic 21"/>
                        <wps:cNvSpPr/>
                        <wps:spPr>
                          <a:xfrm>
                            <a:off x="6670425" y="0"/>
                            <a:ext cx="7620" cy="15240"/>
                          </a:xfrm>
                          <a:custGeom>
                            <a:avLst/>
                            <a:gdLst/>
                            <a:ahLst/>
                            <a:cxnLst/>
                            <a:rect l="l" t="t" r="r" b="b"/>
                            <a:pathLst>
                              <a:path w="7620" h="15240">
                                <a:moveTo>
                                  <a:pt x="7571" y="15142"/>
                                </a:moveTo>
                                <a:lnTo>
                                  <a:pt x="0" y="15142"/>
                                </a:lnTo>
                                <a:lnTo>
                                  <a:pt x="0" y="7571"/>
                                </a:lnTo>
                                <a:lnTo>
                                  <a:pt x="7571" y="0"/>
                                </a:lnTo>
                                <a:lnTo>
                                  <a:pt x="7571" y="15142"/>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34.46175pt;margin-top:6.731141pt;width:525.85pt;height:1.2pt;mso-position-horizontal-relative:page;mso-position-vertical-relative:paragraph;z-index:-15727616;mso-wrap-distance-left:0;mso-wrap-distance-right:0" id="docshapegroup13" coordorigin="689,135" coordsize="10517,24">
                <v:shape style="position:absolute;left:689;top:134;width:10517;height:12" id="docshape14" coordorigin="689,135" coordsize="10517,12" path="m11194,147l689,147,689,135,11206,135,11194,147xe" filled="true" fillcolor="#999999" stroked="false">
                  <v:path arrowok="t"/>
                  <v:fill type="solid"/>
                </v:shape>
                <v:shape style="position:absolute;left:689;top:146;width:10517;height:12" id="docshape15" coordorigin="689,147" coordsize="10517,12" path="m11206,158l689,158,701,147,11206,147,11206,158xe" filled="true" fillcolor="#ededed" stroked="false">
                  <v:path arrowok="t"/>
                  <v:fill type="solid"/>
                </v:shape>
                <v:shape style="position:absolute;left:689;top:134;width:12;height:24" id="docshape16" coordorigin="689,135" coordsize="12,24" path="m689,158l689,135,701,135,701,147,689,158xe" filled="true" fillcolor="#999999" stroked="false">
                  <v:path arrowok="t"/>
                  <v:fill type="solid"/>
                </v:shape>
                <v:shape style="position:absolute;left:11193;top:134;width:12;height:24" id="docshape17" coordorigin="11194,135" coordsize="12,24" path="m11206,158l11194,158,11194,147,11206,135,11206,158xe" filled="true" fillcolor="#ededed" stroked="false">
                  <v:path arrowok="t"/>
                  <v:fill type="solid"/>
                </v:shape>
                <w10:wrap type="topAndBottom"/>
              </v:group>
            </w:pict>
          </mc:Fallback>
        </mc:AlternateContent>
      </w:r>
    </w:p>
    <w:p>
      <w:pPr>
        <w:spacing w:line="249" w:lineRule="auto" w:before="197"/>
        <w:ind w:left="1530" w:right="287" w:firstLine="0"/>
        <w:jc w:val="left"/>
        <w:rPr>
          <w:sz w:val="21"/>
        </w:rPr>
      </w:pPr>
      <w:r>
        <w:rPr>
          <w:sz w:val="21"/>
        </w:rPr>
        <w:t>Documento assinado eletronicamente por </w:t>
      </w:r>
      <w:r>
        <w:rPr>
          <w:b/>
          <w:sz w:val="21"/>
        </w:rPr>
        <w:t>Victor Hugo Mosquera</w:t>
      </w:r>
      <w:r>
        <w:rPr>
          <w:sz w:val="21"/>
        </w:rPr>
        <w:t>,</w:t>
      </w:r>
      <w:r>
        <w:rPr>
          <w:spacing w:val="40"/>
          <w:sz w:val="21"/>
        </w:rPr>
        <w:t> </w:t>
      </w:r>
      <w:r>
        <w:rPr>
          <w:b/>
          <w:sz w:val="21"/>
        </w:rPr>
        <w:t>Conselheiro</w:t>
      </w:r>
      <w:r>
        <w:rPr>
          <w:sz w:val="21"/>
        </w:rPr>
        <w:t>, em 01/09/2026, às</w:t>
      </w:r>
      <w:r>
        <w:rPr>
          <w:spacing w:val="40"/>
          <w:sz w:val="21"/>
        </w:rPr>
        <w:t> </w:t>
      </w:r>
      <w:r>
        <w:rPr>
          <w:sz w:val="21"/>
        </w:rPr>
        <w:t>10:29, conforme horário oficial de Brasília, com fundamento no art. 3°, inciso V, da Portaria nº 446/2015 do Ministério dos Transportes.</w:t>
      </w:r>
    </w:p>
    <w:p>
      <w:pPr>
        <w:pStyle w:val="BodyText"/>
        <w:spacing w:before="7"/>
        <w:rPr>
          <w:sz w:val="9"/>
        </w:rPr>
      </w:pPr>
      <w:r>
        <w:rPr>
          <w:sz w:val="9"/>
        </w:rPr>
        <mc:AlternateContent>
          <mc:Choice Requires="wps">
            <w:drawing>
              <wp:anchor distT="0" distB="0" distL="0" distR="0" allowOverlap="1" layoutInCell="1" locked="0" behindDoc="1" simplePos="0" relativeHeight="487589376">
                <wp:simplePos x="0" y="0"/>
                <wp:positionH relativeFrom="page">
                  <wp:posOffset>437664</wp:posOffset>
                </wp:positionH>
                <wp:positionV relativeFrom="paragraph">
                  <wp:posOffset>85485</wp:posOffset>
                </wp:positionV>
                <wp:extent cx="6678295" cy="15240"/>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6678295" cy="15240"/>
                          <a:chExt cx="6678295" cy="15240"/>
                        </a:xfrm>
                      </wpg:grpSpPr>
                      <wps:wsp>
                        <wps:cNvPr id="23" name="Graphic 23"/>
                        <wps:cNvSpPr/>
                        <wps:spPr>
                          <a:xfrm>
                            <a:off x="0" y="0"/>
                            <a:ext cx="6678295" cy="7620"/>
                          </a:xfrm>
                          <a:custGeom>
                            <a:avLst/>
                            <a:gdLst/>
                            <a:ahLst/>
                            <a:cxnLst/>
                            <a:rect l="l" t="t" r="r" b="b"/>
                            <a:pathLst>
                              <a:path w="6678295" h="7620">
                                <a:moveTo>
                                  <a:pt x="6670425" y="7571"/>
                                </a:moveTo>
                                <a:lnTo>
                                  <a:pt x="0" y="7571"/>
                                </a:lnTo>
                                <a:lnTo>
                                  <a:pt x="0" y="0"/>
                                </a:lnTo>
                                <a:lnTo>
                                  <a:pt x="6677996" y="0"/>
                                </a:lnTo>
                                <a:lnTo>
                                  <a:pt x="6670425" y="7571"/>
                                </a:lnTo>
                                <a:close/>
                              </a:path>
                            </a:pathLst>
                          </a:custGeom>
                          <a:solidFill>
                            <a:srgbClr val="999999"/>
                          </a:solidFill>
                        </wps:spPr>
                        <wps:bodyPr wrap="square" lIns="0" tIns="0" rIns="0" bIns="0" rtlCol="0">
                          <a:prstTxWarp prst="textNoShape">
                            <a:avLst/>
                          </a:prstTxWarp>
                          <a:noAutofit/>
                        </wps:bodyPr>
                      </wps:wsp>
                      <wps:wsp>
                        <wps:cNvPr id="24" name="Graphic 24"/>
                        <wps:cNvSpPr/>
                        <wps:spPr>
                          <a:xfrm>
                            <a:off x="0" y="7571"/>
                            <a:ext cx="6678295" cy="7620"/>
                          </a:xfrm>
                          <a:custGeom>
                            <a:avLst/>
                            <a:gdLst/>
                            <a:ahLst/>
                            <a:cxnLst/>
                            <a:rect l="l" t="t" r="r" b="b"/>
                            <a:pathLst>
                              <a:path w="6678295" h="7620">
                                <a:moveTo>
                                  <a:pt x="6677996" y="7571"/>
                                </a:moveTo>
                                <a:lnTo>
                                  <a:pt x="0" y="7571"/>
                                </a:lnTo>
                                <a:lnTo>
                                  <a:pt x="7571" y="0"/>
                                </a:lnTo>
                                <a:lnTo>
                                  <a:pt x="6677996" y="0"/>
                                </a:lnTo>
                                <a:lnTo>
                                  <a:pt x="6677996" y="7571"/>
                                </a:lnTo>
                                <a:close/>
                              </a:path>
                            </a:pathLst>
                          </a:custGeom>
                          <a:solidFill>
                            <a:srgbClr val="EDEDED"/>
                          </a:solidFill>
                        </wps:spPr>
                        <wps:bodyPr wrap="square" lIns="0" tIns="0" rIns="0" bIns="0" rtlCol="0">
                          <a:prstTxWarp prst="textNoShape">
                            <a:avLst/>
                          </a:prstTxWarp>
                          <a:noAutofit/>
                        </wps:bodyPr>
                      </wps:wsp>
                      <wps:wsp>
                        <wps:cNvPr id="25" name="Graphic 25"/>
                        <wps:cNvSpPr/>
                        <wps:spPr>
                          <a:xfrm>
                            <a:off x="0" y="0"/>
                            <a:ext cx="7620" cy="15240"/>
                          </a:xfrm>
                          <a:custGeom>
                            <a:avLst/>
                            <a:gdLst/>
                            <a:ahLst/>
                            <a:cxnLst/>
                            <a:rect l="l" t="t" r="r" b="b"/>
                            <a:pathLst>
                              <a:path w="7620" h="15240">
                                <a:moveTo>
                                  <a:pt x="0" y="15142"/>
                                </a:moveTo>
                                <a:lnTo>
                                  <a:pt x="0" y="0"/>
                                </a:lnTo>
                                <a:lnTo>
                                  <a:pt x="7571" y="0"/>
                                </a:lnTo>
                                <a:lnTo>
                                  <a:pt x="7571" y="7571"/>
                                </a:lnTo>
                                <a:lnTo>
                                  <a:pt x="0" y="15142"/>
                                </a:lnTo>
                                <a:close/>
                              </a:path>
                            </a:pathLst>
                          </a:custGeom>
                          <a:solidFill>
                            <a:srgbClr val="999999"/>
                          </a:solidFill>
                        </wps:spPr>
                        <wps:bodyPr wrap="square" lIns="0" tIns="0" rIns="0" bIns="0" rtlCol="0">
                          <a:prstTxWarp prst="textNoShape">
                            <a:avLst/>
                          </a:prstTxWarp>
                          <a:noAutofit/>
                        </wps:bodyPr>
                      </wps:wsp>
                      <wps:wsp>
                        <wps:cNvPr id="26" name="Graphic 26"/>
                        <wps:cNvSpPr/>
                        <wps:spPr>
                          <a:xfrm>
                            <a:off x="6670425" y="0"/>
                            <a:ext cx="7620" cy="15240"/>
                          </a:xfrm>
                          <a:custGeom>
                            <a:avLst/>
                            <a:gdLst/>
                            <a:ahLst/>
                            <a:cxnLst/>
                            <a:rect l="l" t="t" r="r" b="b"/>
                            <a:pathLst>
                              <a:path w="7620" h="15240">
                                <a:moveTo>
                                  <a:pt x="7571" y="15142"/>
                                </a:moveTo>
                                <a:lnTo>
                                  <a:pt x="0" y="15142"/>
                                </a:lnTo>
                                <a:lnTo>
                                  <a:pt x="0" y="7571"/>
                                </a:lnTo>
                                <a:lnTo>
                                  <a:pt x="7571" y="0"/>
                                </a:lnTo>
                                <a:lnTo>
                                  <a:pt x="7571" y="15142"/>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34.46175pt;margin-top:6.731141pt;width:525.85pt;height:1.2pt;mso-position-horizontal-relative:page;mso-position-vertical-relative:paragraph;z-index:-15727104;mso-wrap-distance-left:0;mso-wrap-distance-right:0" id="docshapegroup18" coordorigin="689,135" coordsize="10517,24">
                <v:shape style="position:absolute;left:689;top:134;width:10517;height:12" id="docshape19" coordorigin="689,135" coordsize="10517,12" path="m11194,147l689,147,689,135,11206,135,11194,147xe" filled="true" fillcolor="#999999" stroked="false">
                  <v:path arrowok="t"/>
                  <v:fill type="solid"/>
                </v:shape>
                <v:shape style="position:absolute;left:689;top:146;width:10517;height:12" id="docshape20" coordorigin="689,147" coordsize="10517,12" path="m11206,158l689,158,701,147,11206,147,11206,158xe" filled="true" fillcolor="#ededed" stroked="false">
                  <v:path arrowok="t"/>
                  <v:fill type="solid"/>
                </v:shape>
                <v:shape style="position:absolute;left:689;top:134;width:12;height:24" id="docshape21" coordorigin="689,135" coordsize="12,24" path="m689,158l689,135,701,135,701,147,689,158xe" filled="true" fillcolor="#999999" stroked="false">
                  <v:path arrowok="t"/>
                  <v:fill type="solid"/>
                </v:shape>
                <v:shape style="position:absolute;left:11193;top:134;width:12;height:24" id="docshape22" coordorigin="11194,135" coordsize="12,24" path="m11206,158l11194,158,11194,147,11206,135,11206,158xe" filled="true" fillcolor="#ededed" stroked="false">
                  <v:path arrowok="t"/>
                  <v:fill type="solid"/>
                </v:shape>
                <w10:wrap type="topAndBottom"/>
              </v:group>
            </w:pict>
          </mc:Fallback>
        </mc:AlternateContent>
      </w:r>
    </w:p>
    <w:p>
      <w:pPr>
        <w:spacing w:line="249" w:lineRule="auto" w:before="233"/>
        <w:ind w:left="1482" w:right="0" w:firstLine="0"/>
        <w:jc w:val="left"/>
        <w:rPr>
          <w:sz w:val="21"/>
        </w:rPr>
      </w:pPr>
      <w:r>
        <w:rPr>
          <w:sz w:val="21"/>
        </w:rPr>
        <w:t>A autenticidade deste documento pode ser conferida no site </w:t>
      </w:r>
      <w:hyperlink r:id="rId8">
        <w:r>
          <w:rPr>
            <w:spacing w:val="-2"/>
            <w:sz w:val="21"/>
          </w:rPr>
          <w:t>https://sei.transportes.gov.br/sei/controlador_externo.php? acao=documento_conferir&amp;acao_origem=documento_conferir&amp;lang=pt_BR&amp;id_orgao_acesso_externo=0</w:t>
        </w:r>
      </w:hyperlink>
      <w:r>
        <w:rPr>
          <w:spacing w:val="-2"/>
          <w:sz w:val="21"/>
        </w:rPr>
        <w:t>,</w:t>
      </w:r>
      <w:r>
        <w:rPr>
          <w:spacing w:val="40"/>
          <w:sz w:val="21"/>
        </w:rPr>
        <w:t>  </w:t>
      </w:r>
      <w:r>
        <w:rPr>
          <w:sz w:val="21"/>
        </w:rPr>
        <w:t>informando o código verificador </w:t>
      </w:r>
      <w:r>
        <w:rPr>
          <w:b/>
          <w:sz w:val="21"/>
        </w:rPr>
        <w:t>11742164 </w:t>
      </w:r>
      <w:r>
        <w:rPr>
          <w:sz w:val="21"/>
        </w:rPr>
        <w:t>e o código CRC</w:t>
      </w:r>
      <w:r>
        <w:rPr>
          <w:spacing w:val="40"/>
          <w:sz w:val="21"/>
        </w:rPr>
        <w:t> </w:t>
      </w:r>
      <w:r>
        <w:rPr>
          <w:b/>
          <w:sz w:val="21"/>
        </w:rPr>
        <w:t>FB65DD5A</w:t>
      </w:r>
      <w:r>
        <w:rPr>
          <w:sz w:val="21"/>
        </w:rPr>
        <w:t>.</w:t>
      </w:r>
    </w:p>
    <w:p>
      <w:pPr>
        <w:pStyle w:val="BodyText"/>
        <w:spacing w:before="7"/>
        <w:rPr>
          <w:sz w:val="13"/>
        </w:rPr>
      </w:pPr>
      <w:r>
        <w:rPr>
          <w:sz w:val="13"/>
        </w:rPr>
        <mc:AlternateContent>
          <mc:Choice Requires="wps">
            <w:drawing>
              <wp:anchor distT="0" distB="0" distL="0" distR="0" allowOverlap="1" layoutInCell="1" locked="0" behindDoc="1" simplePos="0" relativeHeight="487589888">
                <wp:simplePos x="0" y="0"/>
                <wp:positionH relativeFrom="page">
                  <wp:posOffset>445235</wp:posOffset>
                </wp:positionH>
                <wp:positionV relativeFrom="paragraph">
                  <wp:posOffset>115152</wp:posOffset>
                </wp:positionV>
                <wp:extent cx="6663055" cy="15240"/>
                <wp:effectExtent l="0" t="0" r="0" b="0"/>
                <wp:wrapTopAndBottom/>
                <wp:docPr id="27" name="Group 27"/>
                <wp:cNvGraphicFramePr>
                  <a:graphicFrameLocks/>
                </wp:cNvGraphicFramePr>
                <a:graphic>
                  <a:graphicData uri="http://schemas.microsoft.com/office/word/2010/wordprocessingGroup">
                    <wpg:wgp>
                      <wpg:cNvPr id="27" name="Group 27"/>
                      <wpg:cNvGrpSpPr/>
                      <wpg:grpSpPr>
                        <a:xfrm>
                          <a:off x="0" y="0"/>
                          <a:ext cx="6663055" cy="15240"/>
                          <a:chExt cx="6663055" cy="15240"/>
                        </a:xfrm>
                      </wpg:grpSpPr>
                      <wps:wsp>
                        <wps:cNvPr id="28" name="Graphic 28"/>
                        <wps:cNvSpPr/>
                        <wps:spPr>
                          <a:xfrm>
                            <a:off x="0" y="0"/>
                            <a:ext cx="6663055" cy="7620"/>
                          </a:xfrm>
                          <a:custGeom>
                            <a:avLst/>
                            <a:gdLst/>
                            <a:ahLst/>
                            <a:cxnLst/>
                            <a:rect l="l" t="t" r="r" b="b"/>
                            <a:pathLst>
                              <a:path w="6663055" h="7620">
                                <a:moveTo>
                                  <a:pt x="6655282" y="7571"/>
                                </a:moveTo>
                                <a:lnTo>
                                  <a:pt x="0" y="7571"/>
                                </a:lnTo>
                                <a:lnTo>
                                  <a:pt x="0" y="0"/>
                                </a:lnTo>
                                <a:lnTo>
                                  <a:pt x="6662853" y="0"/>
                                </a:lnTo>
                                <a:lnTo>
                                  <a:pt x="6655282" y="7571"/>
                                </a:lnTo>
                                <a:close/>
                              </a:path>
                            </a:pathLst>
                          </a:custGeom>
                          <a:solidFill>
                            <a:srgbClr val="999999"/>
                          </a:solidFill>
                        </wps:spPr>
                        <wps:bodyPr wrap="square" lIns="0" tIns="0" rIns="0" bIns="0" rtlCol="0">
                          <a:prstTxWarp prst="textNoShape">
                            <a:avLst/>
                          </a:prstTxWarp>
                          <a:noAutofit/>
                        </wps:bodyPr>
                      </wps:wsp>
                      <wps:wsp>
                        <wps:cNvPr id="29" name="Graphic 29"/>
                        <wps:cNvSpPr/>
                        <wps:spPr>
                          <a:xfrm>
                            <a:off x="0" y="7571"/>
                            <a:ext cx="6663055" cy="7620"/>
                          </a:xfrm>
                          <a:custGeom>
                            <a:avLst/>
                            <a:gdLst/>
                            <a:ahLst/>
                            <a:cxnLst/>
                            <a:rect l="l" t="t" r="r" b="b"/>
                            <a:pathLst>
                              <a:path w="6663055" h="7620">
                                <a:moveTo>
                                  <a:pt x="6662853" y="7571"/>
                                </a:moveTo>
                                <a:lnTo>
                                  <a:pt x="0" y="7571"/>
                                </a:lnTo>
                                <a:lnTo>
                                  <a:pt x="7571" y="0"/>
                                </a:lnTo>
                                <a:lnTo>
                                  <a:pt x="6662853" y="0"/>
                                </a:lnTo>
                                <a:lnTo>
                                  <a:pt x="6662853" y="7571"/>
                                </a:lnTo>
                                <a:close/>
                              </a:path>
                            </a:pathLst>
                          </a:custGeom>
                          <a:solidFill>
                            <a:srgbClr val="EDEDED"/>
                          </a:solidFill>
                        </wps:spPr>
                        <wps:bodyPr wrap="square" lIns="0" tIns="0" rIns="0" bIns="0" rtlCol="0">
                          <a:prstTxWarp prst="textNoShape">
                            <a:avLst/>
                          </a:prstTxWarp>
                          <a:noAutofit/>
                        </wps:bodyPr>
                      </wps:wsp>
                      <wps:wsp>
                        <wps:cNvPr id="30" name="Graphic 30"/>
                        <wps:cNvSpPr/>
                        <wps:spPr>
                          <a:xfrm>
                            <a:off x="0" y="0"/>
                            <a:ext cx="7620" cy="15240"/>
                          </a:xfrm>
                          <a:custGeom>
                            <a:avLst/>
                            <a:gdLst/>
                            <a:ahLst/>
                            <a:cxnLst/>
                            <a:rect l="l" t="t" r="r" b="b"/>
                            <a:pathLst>
                              <a:path w="7620" h="15240">
                                <a:moveTo>
                                  <a:pt x="0" y="15142"/>
                                </a:moveTo>
                                <a:lnTo>
                                  <a:pt x="0" y="0"/>
                                </a:lnTo>
                                <a:lnTo>
                                  <a:pt x="7571" y="0"/>
                                </a:lnTo>
                                <a:lnTo>
                                  <a:pt x="7571" y="7571"/>
                                </a:lnTo>
                                <a:lnTo>
                                  <a:pt x="0" y="15142"/>
                                </a:lnTo>
                                <a:close/>
                              </a:path>
                            </a:pathLst>
                          </a:custGeom>
                          <a:solidFill>
                            <a:srgbClr val="999999"/>
                          </a:solidFill>
                        </wps:spPr>
                        <wps:bodyPr wrap="square" lIns="0" tIns="0" rIns="0" bIns="0" rtlCol="0">
                          <a:prstTxWarp prst="textNoShape">
                            <a:avLst/>
                          </a:prstTxWarp>
                          <a:noAutofit/>
                        </wps:bodyPr>
                      </wps:wsp>
                      <wps:wsp>
                        <wps:cNvPr id="31" name="Graphic 31"/>
                        <wps:cNvSpPr/>
                        <wps:spPr>
                          <a:xfrm>
                            <a:off x="6655282" y="0"/>
                            <a:ext cx="7620" cy="15240"/>
                          </a:xfrm>
                          <a:custGeom>
                            <a:avLst/>
                            <a:gdLst/>
                            <a:ahLst/>
                            <a:cxnLst/>
                            <a:rect l="l" t="t" r="r" b="b"/>
                            <a:pathLst>
                              <a:path w="7620" h="15240">
                                <a:moveTo>
                                  <a:pt x="7571" y="15142"/>
                                </a:moveTo>
                                <a:lnTo>
                                  <a:pt x="0" y="15142"/>
                                </a:lnTo>
                                <a:lnTo>
                                  <a:pt x="0" y="7571"/>
                                </a:lnTo>
                                <a:lnTo>
                                  <a:pt x="7571" y="0"/>
                                </a:lnTo>
                                <a:lnTo>
                                  <a:pt x="7571" y="15142"/>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style="position:absolute;margin-left:35.057926pt;margin-top:9.067112pt;width:524.65pt;height:1.2pt;mso-position-horizontal-relative:page;mso-position-vertical-relative:paragraph;z-index:-15726592;mso-wrap-distance-left:0;mso-wrap-distance-right:0" id="docshapegroup23" coordorigin="701,181" coordsize="10493,24">
                <v:shape style="position:absolute;left:701;top:181;width:10493;height:12" id="docshape24" coordorigin="701,181" coordsize="10493,12" path="m11182,193l701,193,701,181,11194,181,11182,193xe" filled="true" fillcolor="#999999" stroked="false">
                  <v:path arrowok="t"/>
                  <v:fill type="solid"/>
                </v:shape>
                <v:shape style="position:absolute;left:701;top:193;width:10493;height:12" id="docshape25" coordorigin="701,193" coordsize="10493,12" path="m11194,205l701,205,713,193,11194,193,11194,205xe" filled="true" fillcolor="#ededed" stroked="false">
                  <v:path arrowok="t"/>
                  <v:fill type="solid"/>
                </v:shape>
                <v:shape style="position:absolute;left:701;top:181;width:12;height:24" id="docshape26" coordorigin="701,181" coordsize="12,24" path="m701,205l701,181,713,181,713,193,701,205xe" filled="true" fillcolor="#999999" stroked="false">
                  <v:path arrowok="t"/>
                  <v:fill type="solid"/>
                </v:shape>
                <v:shape style="position:absolute;left:11181;top:181;width:12;height:24" id="docshape27" coordorigin="11182,181" coordsize="12,24" path="m11194,205l11182,205,11182,193,11194,181,11194,205xe" filled="true" fillcolor="#ededed" stroked="false">
                  <v:path arrowok="t"/>
                  <v:fill type="solid"/>
                </v:shape>
                <w10:wrap type="topAndBottom"/>
              </v:group>
            </w:pict>
          </mc:Fallback>
        </mc:AlternateContent>
      </w:r>
      <w:r>
        <w:rPr>
          <w:sz w:val="13"/>
        </w:rPr>
        <mc:AlternateContent>
          <mc:Choice Requires="wps">
            <w:drawing>
              <wp:anchor distT="0" distB="0" distL="0" distR="0" allowOverlap="1" layoutInCell="1" locked="0" behindDoc="1" simplePos="0" relativeHeight="487590400">
                <wp:simplePos x="0" y="0"/>
                <wp:positionH relativeFrom="page">
                  <wp:posOffset>452807</wp:posOffset>
                </wp:positionH>
                <wp:positionV relativeFrom="paragraph">
                  <wp:posOffset>357438</wp:posOffset>
                </wp:positionV>
                <wp:extent cx="6647815" cy="309245"/>
                <wp:effectExtent l="0" t="0" r="0" b="0"/>
                <wp:wrapTopAndBottom/>
                <wp:docPr id="32" name="Group 32"/>
                <wp:cNvGraphicFramePr>
                  <a:graphicFrameLocks/>
                </wp:cNvGraphicFramePr>
                <a:graphic>
                  <a:graphicData uri="http://schemas.microsoft.com/office/word/2010/wordprocessingGroup">
                    <wpg:wgp>
                      <wpg:cNvPr id="32" name="Group 32"/>
                      <wpg:cNvGrpSpPr/>
                      <wpg:grpSpPr>
                        <a:xfrm>
                          <a:off x="0" y="0"/>
                          <a:ext cx="6647815" cy="309245"/>
                          <a:chExt cx="6647815" cy="309245"/>
                        </a:xfrm>
                      </wpg:grpSpPr>
                      <wps:wsp>
                        <wps:cNvPr id="33" name="Graphic 33"/>
                        <wps:cNvSpPr/>
                        <wps:spPr>
                          <a:xfrm>
                            <a:off x="-1" y="2"/>
                            <a:ext cx="6647815" cy="22860"/>
                          </a:xfrm>
                          <a:custGeom>
                            <a:avLst/>
                            <a:gdLst/>
                            <a:ahLst/>
                            <a:cxnLst/>
                            <a:rect l="l" t="t" r="r" b="b"/>
                            <a:pathLst>
                              <a:path w="6647815" h="22860">
                                <a:moveTo>
                                  <a:pt x="6647701" y="15151"/>
                                </a:moveTo>
                                <a:lnTo>
                                  <a:pt x="0" y="15151"/>
                                </a:lnTo>
                                <a:lnTo>
                                  <a:pt x="0" y="22720"/>
                                </a:lnTo>
                                <a:lnTo>
                                  <a:pt x="6647701" y="22720"/>
                                </a:lnTo>
                                <a:lnTo>
                                  <a:pt x="6647701" y="15151"/>
                                </a:lnTo>
                                <a:close/>
                              </a:path>
                              <a:path w="6647815" h="22860">
                                <a:moveTo>
                                  <a:pt x="6647701" y="0"/>
                                </a:moveTo>
                                <a:lnTo>
                                  <a:pt x="0" y="0"/>
                                </a:lnTo>
                                <a:lnTo>
                                  <a:pt x="0" y="7569"/>
                                </a:lnTo>
                                <a:lnTo>
                                  <a:pt x="6647701" y="7569"/>
                                </a:lnTo>
                                <a:lnTo>
                                  <a:pt x="6647701" y="0"/>
                                </a:lnTo>
                                <a:close/>
                              </a:path>
                            </a:pathLst>
                          </a:custGeom>
                          <a:solidFill>
                            <a:srgbClr val="333333"/>
                          </a:solidFill>
                        </wps:spPr>
                        <wps:bodyPr wrap="square" lIns="0" tIns="0" rIns="0" bIns="0" rtlCol="0">
                          <a:prstTxWarp prst="textNoShape">
                            <a:avLst/>
                          </a:prstTxWarp>
                          <a:noAutofit/>
                        </wps:bodyPr>
                      </wps:wsp>
                      <pic:pic>
                        <pic:nvPicPr>
                          <pic:cNvPr id="34" name="Image 34"/>
                          <pic:cNvPicPr/>
                        </pic:nvPicPr>
                        <pic:blipFill>
                          <a:blip r:embed="rId9" cstate="print"/>
                          <a:stretch>
                            <a:fillRect/>
                          </a:stretch>
                        </pic:blipFill>
                        <pic:spPr>
                          <a:xfrm>
                            <a:off x="18883" y="56532"/>
                            <a:ext cx="2322647" cy="252128"/>
                          </a:xfrm>
                          <a:prstGeom prst="rect">
                            <a:avLst/>
                          </a:prstGeom>
                        </pic:spPr>
                      </pic:pic>
                      <pic:pic>
                        <pic:nvPicPr>
                          <pic:cNvPr id="35" name="Image 35"/>
                          <pic:cNvPicPr/>
                        </pic:nvPicPr>
                        <pic:blipFill>
                          <a:blip r:embed="rId10" cstate="print"/>
                          <a:stretch>
                            <a:fillRect/>
                          </a:stretch>
                        </pic:blipFill>
                        <pic:spPr>
                          <a:xfrm>
                            <a:off x="5402155" y="56532"/>
                            <a:ext cx="1217247" cy="252128"/>
                          </a:xfrm>
                          <a:prstGeom prst="rect">
                            <a:avLst/>
                          </a:prstGeom>
                        </pic:spPr>
                      </pic:pic>
                    </wpg:wgp>
                  </a:graphicData>
                </a:graphic>
              </wp:anchor>
            </w:drawing>
          </mc:Choice>
          <mc:Fallback>
            <w:pict>
              <v:group style="position:absolute;margin-left:35.654102pt;margin-top:28.144756pt;width:523.4500pt;height:24.35pt;mso-position-horizontal-relative:page;mso-position-vertical-relative:paragraph;z-index:-15726080;mso-wrap-distance-left:0;mso-wrap-distance-right:0" id="docshapegroup28" coordorigin="713,563" coordsize="10469,487">
                <v:shape style="position:absolute;left:713;top:562;width:10469;height:36" id="docshape29" coordorigin="713,563" coordsize="10469,36" path="m11182,587l713,587,713,599,11182,599,11182,587xm11182,563l713,563,713,575,11182,575,11182,563xe" filled="true" fillcolor="#333333" stroked="false">
                  <v:path arrowok="t"/>
                  <v:fill type="solid"/>
                </v:shape>
                <v:shape style="position:absolute;left:742;top:651;width:3658;height:398" type="#_x0000_t75" id="docshape30" stroked="false">
                  <v:imagedata r:id="rId9" o:title=""/>
                </v:shape>
                <v:shape style="position:absolute;left:9220;top:651;width:1917;height:398" type="#_x0000_t75" id="docshape31" stroked="false">
                  <v:imagedata r:id="rId10" o:title=""/>
                </v:shape>
                <w10:wrap type="topAndBottom"/>
              </v:group>
            </w:pict>
          </mc:Fallback>
        </mc:AlternateContent>
      </w:r>
    </w:p>
    <w:p>
      <w:pPr>
        <w:pStyle w:val="BodyText"/>
        <w:spacing w:before="103"/>
        <w:rPr>
          <w:sz w:val="20"/>
        </w:rPr>
      </w:pPr>
    </w:p>
    <w:p>
      <w:pPr>
        <w:tabs>
          <w:tab w:pos="9399" w:val="left" w:leader="none"/>
        </w:tabs>
        <w:spacing w:before="61"/>
        <w:ind w:left="147" w:right="0" w:firstLine="0"/>
        <w:jc w:val="left"/>
        <w:rPr>
          <w:sz w:val="18"/>
        </w:rPr>
      </w:pPr>
      <w:r>
        <w:rPr>
          <w:b/>
          <w:spacing w:val="-2"/>
          <w:sz w:val="18"/>
        </w:rPr>
        <w:t>Referência:</w:t>
      </w:r>
      <w:r>
        <w:rPr>
          <w:b/>
          <w:spacing w:val="7"/>
          <w:sz w:val="18"/>
        </w:rPr>
        <w:t> </w:t>
      </w:r>
      <w:r>
        <w:rPr>
          <w:spacing w:val="-2"/>
          <w:sz w:val="18"/>
        </w:rPr>
        <w:t>Processo</w:t>
      </w:r>
      <w:r>
        <w:rPr>
          <w:spacing w:val="9"/>
          <w:sz w:val="18"/>
        </w:rPr>
        <w:t> </w:t>
      </w:r>
      <w:r>
        <w:rPr>
          <w:spacing w:val="-2"/>
          <w:sz w:val="18"/>
        </w:rPr>
        <w:t>nº</w:t>
      </w:r>
      <w:r>
        <w:rPr>
          <w:spacing w:val="9"/>
          <w:sz w:val="18"/>
        </w:rPr>
        <w:t> </w:t>
      </w:r>
      <w:r>
        <w:rPr>
          <w:spacing w:val="-2"/>
          <w:sz w:val="18"/>
        </w:rPr>
        <w:t>50905.001896/2024-</w:t>
      </w:r>
      <w:r>
        <w:rPr>
          <w:spacing w:val="-5"/>
          <w:sz w:val="18"/>
        </w:rPr>
        <w:t>12</w:t>
      </w:r>
      <w:r>
        <w:rPr>
          <w:sz w:val="18"/>
        </w:rPr>
        <w:tab/>
        <w:t>SEI</w:t>
      </w:r>
      <w:r>
        <w:rPr>
          <w:spacing w:val="-5"/>
          <w:sz w:val="18"/>
        </w:rPr>
        <w:t> </w:t>
      </w:r>
      <w:r>
        <w:rPr>
          <w:sz w:val="18"/>
        </w:rPr>
        <w:t>nº</w:t>
      </w:r>
      <w:r>
        <w:rPr>
          <w:spacing w:val="-4"/>
          <w:sz w:val="18"/>
        </w:rPr>
        <w:t> </w:t>
      </w:r>
      <w:r>
        <w:rPr>
          <w:spacing w:val="-2"/>
          <w:sz w:val="18"/>
        </w:rPr>
        <w:t>11742164</w:t>
      </w:r>
    </w:p>
    <w:p>
      <w:pPr>
        <w:pStyle w:val="BodyText"/>
        <w:spacing w:before="63"/>
        <w:rPr>
          <w:sz w:val="18"/>
        </w:rPr>
      </w:pPr>
    </w:p>
    <w:p>
      <w:pPr>
        <w:spacing w:line="249" w:lineRule="auto" w:before="0"/>
        <w:ind w:left="147" w:right="5864" w:firstLine="0"/>
        <w:jc w:val="left"/>
        <w:rPr>
          <w:sz w:val="18"/>
        </w:rPr>
      </w:pPr>
      <w:r>
        <w:rPr>
          <w:sz w:val="18"/>
        </w:rPr>
        <w:drawing>
          <wp:anchor distT="0" distB="0" distL="0" distR="0" allowOverlap="1" layoutInCell="1" locked="0" behindDoc="0" simplePos="0" relativeHeight="15733248">
            <wp:simplePos x="0" y="0"/>
            <wp:positionH relativeFrom="page">
              <wp:posOffset>479219</wp:posOffset>
            </wp:positionH>
            <wp:positionV relativeFrom="paragraph">
              <wp:posOffset>-1714142</wp:posOffset>
            </wp:positionV>
            <wp:extent cx="772461" cy="772461"/>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11" cstate="print"/>
                    <a:stretch>
                      <a:fillRect/>
                    </a:stretch>
                  </pic:blipFill>
                  <pic:spPr>
                    <a:xfrm>
                      <a:off x="0" y="0"/>
                      <a:ext cx="772461" cy="772461"/>
                    </a:xfrm>
                    <a:prstGeom prst="rect">
                      <a:avLst/>
                    </a:prstGeom>
                  </pic:spPr>
                </pic:pic>
              </a:graphicData>
            </a:graphic>
          </wp:anchor>
        </w:drawing>
      </w:r>
      <w:r>
        <w:rPr>
          <w:sz w:val="18"/>
        </w:rPr>
        <w:t>Rua</w:t>
      </w:r>
      <w:r>
        <w:rPr>
          <w:spacing w:val="-7"/>
          <w:sz w:val="18"/>
        </w:rPr>
        <w:t> </w:t>
      </w:r>
      <w:r>
        <w:rPr>
          <w:sz w:val="18"/>
        </w:rPr>
        <w:t>Dom</w:t>
      </w:r>
      <w:r>
        <w:rPr>
          <w:spacing w:val="-7"/>
          <w:sz w:val="18"/>
        </w:rPr>
        <w:t> </w:t>
      </w:r>
      <w:r>
        <w:rPr>
          <w:sz w:val="18"/>
        </w:rPr>
        <w:t>Gerardo</w:t>
      </w:r>
      <w:r>
        <w:rPr>
          <w:spacing w:val="-7"/>
          <w:sz w:val="18"/>
        </w:rPr>
        <w:t> </w:t>
      </w:r>
      <w:r>
        <w:rPr>
          <w:sz w:val="18"/>
        </w:rPr>
        <w:t>35,</w:t>
      </w:r>
      <w:r>
        <w:rPr>
          <w:spacing w:val="-7"/>
          <w:sz w:val="18"/>
        </w:rPr>
        <w:t> </w:t>
      </w:r>
      <w:r>
        <w:rPr>
          <w:sz w:val="18"/>
        </w:rPr>
        <w:t>10º</w:t>
      </w:r>
      <w:r>
        <w:rPr>
          <w:spacing w:val="-7"/>
          <w:sz w:val="18"/>
        </w:rPr>
        <w:t> </w:t>
      </w:r>
      <w:r>
        <w:rPr>
          <w:sz w:val="18"/>
        </w:rPr>
        <w:t>andar</w:t>
      </w:r>
      <w:r>
        <w:rPr>
          <w:spacing w:val="-7"/>
          <w:sz w:val="18"/>
        </w:rPr>
        <w:t> </w:t>
      </w:r>
      <w:r>
        <w:rPr>
          <w:sz w:val="18"/>
        </w:rPr>
        <w:t>-</w:t>
      </w:r>
      <w:r>
        <w:rPr>
          <w:spacing w:val="-7"/>
          <w:sz w:val="18"/>
        </w:rPr>
        <w:t> </w:t>
      </w:r>
      <w:r>
        <w:rPr>
          <w:sz w:val="18"/>
        </w:rPr>
        <w:t>Edifício</w:t>
      </w:r>
      <w:r>
        <w:rPr>
          <w:spacing w:val="-7"/>
          <w:sz w:val="18"/>
        </w:rPr>
        <w:t> </w:t>
      </w:r>
      <w:r>
        <w:rPr>
          <w:sz w:val="18"/>
        </w:rPr>
        <w:t>Sede</w:t>
      </w:r>
      <w:r>
        <w:rPr>
          <w:spacing w:val="-8"/>
          <w:sz w:val="18"/>
        </w:rPr>
        <w:t> </w:t>
      </w:r>
      <w:r>
        <w:rPr>
          <w:sz w:val="18"/>
        </w:rPr>
        <w:t>-</w:t>
      </w:r>
      <w:r>
        <w:rPr>
          <w:spacing w:val="-7"/>
          <w:sz w:val="18"/>
        </w:rPr>
        <w:t> </w:t>
      </w:r>
      <w:r>
        <w:rPr>
          <w:sz w:val="18"/>
        </w:rPr>
        <w:t>Bairro</w:t>
      </w:r>
      <w:r>
        <w:rPr>
          <w:spacing w:val="-7"/>
          <w:sz w:val="18"/>
        </w:rPr>
        <w:t> </w:t>
      </w:r>
      <w:r>
        <w:rPr>
          <w:sz w:val="18"/>
        </w:rPr>
        <w:t>Centro Rio de Janeiro/RJ, CEP 20090-905</w:t>
      </w:r>
    </w:p>
    <w:p>
      <w:pPr>
        <w:spacing w:line="206" w:lineRule="exact" w:before="0"/>
        <w:ind w:left="147" w:right="0" w:firstLine="0"/>
        <w:jc w:val="left"/>
        <w:rPr>
          <w:sz w:val="18"/>
        </w:rPr>
      </w:pPr>
      <w:r>
        <w:rPr>
          <w:sz w:val="18"/>
        </w:rPr>
        <w:t>Telefone:</w:t>
      </w:r>
      <w:r>
        <w:rPr>
          <w:spacing w:val="-9"/>
          <w:sz w:val="18"/>
        </w:rPr>
        <w:t> </w:t>
      </w:r>
      <w:r>
        <w:rPr>
          <w:sz w:val="18"/>
        </w:rPr>
        <w:t>2122198600</w:t>
      </w:r>
      <w:r>
        <w:rPr>
          <w:spacing w:val="-8"/>
          <w:sz w:val="18"/>
        </w:rPr>
        <w:t> </w:t>
      </w:r>
      <w:r>
        <w:rPr>
          <w:sz w:val="18"/>
        </w:rPr>
        <w:t>-</w:t>
      </w:r>
      <w:r>
        <w:rPr>
          <w:spacing w:val="-8"/>
          <w:sz w:val="18"/>
        </w:rPr>
        <w:t> </w:t>
      </w:r>
      <w:hyperlink r:id="rId12">
        <w:r>
          <w:rPr>
            <w:spacing w:val="-2"/>
            <w:sz w:val="18"/>
          </w:rPr>
          <w:t>www.portosrio.gov.br</w:t>
        </w:r>
      </w:hyperlink>
    </w:p>
    <w:sectPr>
      <w:pgSz w:w="11900" w:h="16840"/>
      <w:pgMar w:header="0" w:footer="141" w:top="880" w:bottom="380" w:left="566"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520256">
              <wp:simplePos x="0" y="0"/>
              <wp:positionH relativeFrom="page">
                <wp:posOffset>1584071</wp:posOffset>
              </wp:positionH>
              <wp:positionV relativeFrom="page">
                <wp:posOffset>10438730</wp:posOffset>
              </wp:positionV>
              <wp:extent cx="2129155" cy="16764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129155" cy="167640"/>
                      </a:xfrm>
                      <a:prstGeom prst="rect">
                        <a:avLst/>
                      </a:prstGeom>
                    </wps:spPr>
                    <wps:txbx>
                      <w:txbxContent>
                        <w:p>
                          <w:pPr>
                            <w:spacing w:before="13"/>
                            <w:ind w:left="20" w:right="0" w:firstLine="0"/>
                            <w:jc w:val="left"/>
                            <w:rPr>
                              <w:rFonts w:ascii="Arial"/>
                              <w:sz w:val="20"/>
                            </w:rPr>
                          </w:pPr>
                          <w:r>
                            <w:rPr>
                              <w:rFonts w:ascii="Arial"/>
                              <w:color w:val="BEBEBE"/>
                              <w:sz w:val="20"/>
                            </w:rPr>
                            <w:t>Parecer 2 /2026 CONFIS </w:t>
                          </w:r>
                          <w:r>
                            <w:rPr>
                              <w:rFonts w:ascii="Arial"/>
                              <w:color w:val="BEBEBE"/>
                              <w:spacing w:val="-2"/>
                              <w:sz w:val="20"/>
                            </w:rPr>
                            <w:t>(11742164)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24.730003pt;margin-top:821.947266pt;width:167.65pt;height:13.2pt;mso-position-horizontal-relative:page;mso-position-vertical-relative:page;z-index:-15796224" type="#_x0000_t202" id="docshape1" filled="false" stroked="false">
              <v:textbox inset="0,0,0,0">
                <w:txbxContent>
                  <w:p>
                    <w:pPr>
                      <w:spacing w:before="13"/>
                      <w:ind w:left="20" w:right="0" w:firstLine="0"/>
                      <w:jc w:val="left"/>
                      <w:rPr>
                        <w:rFonts w:ascii="Arial"/>
                        <w:sz w:val="20"/>
                      </w:rPr>
                    </w:pPr>
                    <w:r>
                      <w:rPr>
                        <w:rFonts w:ascii="Arial"/>
                        <w:color w:val="BEBEBE"/>
                        <w:sz w:val="20"/>
                      </w:rPr>
                      <w:t>Parecer 2 /2026 CONFIS </w:t>
                    </w:r>
                    <w:r>
                      <w:rPr>
                        <w:rFonts w:ascii="Arial"/>
                        <w:color w:val="BEBEBE"/>
                        <w:spacing w:val="-2"/>
                        <w:sz w:val="20"/>
                      </w:rPr>
                      <w:t>(11742164)</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20768">
              <wp:simplePos x="0" y="0"/>
              <wp:positionH relativeFrom="page">
                <wp:posOffset>4005318</wp:posOffset>
              </wp:positionH>
              <wp:positionV relativeFrom="page">
                <wp:posOffset>10438730</wp:posOffset>
              </wp:positionV>
              <wp:extent cx="2082164" cy="16764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082164" cy="167640"/>
                      </a:xfrm>
                      <a:prstGeom prst="rect">
                        <a:avLst/>
                      </a:prstGeom>
                    </wps:spPr>
                    <wps:txbx>
                      <w:txbxContent>
                        <w:p>
                          <w:pPr>
                            <w:spacing w:before="13"/>
                            <w:ind w:left="20" w:right="0" w:firstLine="0"/>
                            <w:jc w:val="left"/>
                            <w:rPr>
                              <w:rFonts w:ascii="Arial"/>
                              <w:sz w:val="20"/>
                            </w:rPr>
                          </w:pPr>
                          <w:r>
                            <w:rPr>
                              <w:rFonts w:ascii="Arial"/>
                              <w:color w:val="BEBEBE"/>
                              <w:sz w:val="20"/>
                            </w:rPr>
                            <w:t>SEI 50905.001896/2024-12 / pg. </w:t>
                          </w:r>
                          <w:r>
                            <w:rPr>
                              <w:rFonts w:ascii="Arial"/>
                              <w:color w:val="BEBEBE"/>
                              <w:spacing w:val="-10"/>
                              <w:sz w:val="20"/>
                            </w:rPr>
                            <w:fldChar w:fldCharType="begin"/>
                          </w:r>
                          <w:r>
                            <w:rPr>
                              <w:rFonts w:ascii="Arial"/>
                              <w:color w:val="BEBEBE"/>
                              <w:spacing w:val="-10"/>
                              <w:sz w:val="20"/>
                            </w:rPr>
                            <w:instrText> PAGE </w:instrText>
                          </w:r>
                          <w:r>
                            <w:rPr>
                              <w:rFonts w:ascii="Arial"/>
                              <w:color w:val="BEBEBE"/>
                              <w:spacing w:val="-10"/>
                              <w:sz w:val="20"/>
                            </w:rPr>
                            <w:fldChar w:fldCharType="separate"/>
                          </w:r>
                          <w:r>
                            <w:rPr>
                              <w:rFonts w:ascii="Arial"/>
                              <w:color w:val="BEBEBE"/>
                              <w:spacing w:val="-10"/>
                              <w:sz w:val="20"/>
                            </w:rPr>
                            <w:t>1</w:t>
                          </w:r>
                          <w:r>
                            <w:rPr>
                              <w:rFonts w:ascii="Arial"/>
                              <w:color w:val="BEBEBE"/>
                              <w:spacing w:val="-10"/>
                              <w:sz w:val="20"/>
                            </w:rPr>
                            <w:fldChar w:fldCharType="end"/>
                          </w:r>
                        </w:p>
                      </w:txbxContent>
                    </wps:txbx>
                    <wps:bodyPr wrap="square" lIns="0" tIns="0" rIns="0" bIns="0" rtlCol="0">
                      <a:noAutofit/>
                    </wps:bodyPr>
                  </wps:wsp>
                </a:graphicData>
              </a:graphic>
            </wp:anchor>
          </w:drawing>
        </mc:Choice>
        <mc:Fallback>
          <w:pict>
            <v:shape style="position:absolute;margin-left:315.379425pt;margin-top:821.947266pt;width:163.95pt;height:13.2pt;mso-position-horizontal-relative:page;mso-position-vertical-relative:page;z-index:-15795712" type="#_x0000_t202" id="docshape2" filled="false" stroked="false">
              <v:textbox inset="0,0,0,0">
                <w:txbxContent>
                  <w:p>
                    <w:pPr>
                      <w:spacing w:before="13"/>
                      <w:ind w:left="20" w:right="0" w:firstLine="0"/>
                      <w:jc w:val="left"/>
                      <w:rPr>
                        <w:rFonts w:ascii="Arial"/>
                        <w:sz w:val="20"/>
                      </w:rPr>
                    </w:pPr>
                    <w:r>
                      <w:rPr>
                        <w:rFonts w:ascii="Arial"/>
                        <w:color w:val="BEBEBE"/>
                        <w:sz w:val="20"/>
                      </w:rPr>
                      <w:t>SEI 50905.001896/2024-12 / pg. </w:t>
                    </w:r>
                    <w:r>
                      <w:rPr>
                        <w:rFonts w:ascii="Arial"/>
                        <w:color w:val="BEBEBE"/>
                        <w:spacing w:val="-10"/>
                        <w:sz w:val="20"/>
                      </w:rPr>
                      <w:fldChar w:fldCharType="begin"/>
                    </w:r>
                    <w:r>
                      <w:rPr>
                        <w:rFonts w:ascii="Arial"/>
                        <w:color w:val="BEBEBE"/>
                        <w:spacing w:val="-10"/>
                        <w:sz w:val="20"/>
                      </w:rPr>
                      <w:instrText> PAGE </w:instrText>
                    </w:r>
                    <w:r>
                      <w:rPr>
                        <w:rFonts w:ascii="Arial"/>
                        <w:color w:val="BEBEBE"/>
                        <w:spacing w:val="-10"/>
                        <w:sz w:val="20"/>
                      </w:rPr>
                      <w:fldChar w:fldCharType="separate"/>
                    </w:r>
                    <w:r>
                      <w:rPr>
                        <w:rFonts w:ascii="Arial"/>
                        <w:color w:val="BEBEBE"/>
                        <w:spacing w:val="-10"/>
                        <w:sz w:val="20"/>
                      </w:rPr>
                      <w:t>1</w:t>
                    </w:r>
                    <w:r>
                      <w:rPr>
                        <w:rFonts w:ascii="Arial"/>
                        <w:color w:val="BEBEBE"/>
                        <w:spacing w:val="-10"/>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242" w:hanging="203"/>
      </w:pPr>
      <w:rPr>
        <w:rFonts w:hint="default" w:ascii="Times New Roman" w:hAnsi="Times New Roman" w:eastAsia="Times New Roman" w:cs="Times New Roman"/>
        <w:b w:val="0"/>
        <w:bCs w:val="0"/>
        <w:i w:val="0"/>
        <w:iCs w:val="0"/>
        <w:spacing w:val="0"/>
        <w:w w:val="74"/>
        <w:sz w:val="24"/>
        <w:szCs w:val="24"/>
        <w:lang w:val="pt-PT" w:eastAsia="en-US" w:bidi="ar-SA"/>
      </w:rPr>
    </w:lvl>
    <w:lvl w:ilvl="1">
      <w:start w:val="0"/>
      <w:numFmt w:val="bullet"/>
      <w:lvlText w:val="•"/>
      <w:lvlJc w:val="left"/>
      <w:pPr>
        <w:ind w:left="1292" w:hanging="203"/>
      </w:pPr>
      <w:rPr>
        <w:rFonts w:hint="default"/>
        <w:lang w:val="pt-PT" w:eastAsia="en-US" w:bidi="ar-SA"/>
      </w:rPr>
    </w:lvl>
    <w:lvl w:ilvl="2">
      <w:start w:val="0"/>
      <w:numFmt w:val="bullet"/>
      <w:lvlText w:val="•"/>
      <w:lvlJc w:val="left"/>
      <w:pPr>
        <w:ind w:left="2345" w:hanging="203"/>
      </w:pPr>
      <w:rPr>
        <w:rFonts w:hint="default"/>
        <w:lang w:val="pt-PT" w:eastAsia="en-US" w:bidi="ar-SA"/>
      </w:rPr>
    </w:lvl>
    <w:lvl w:ilvl="3">
      <w:start w:val="0"/>
      <w:numFmt w:val="bullet"/>
      <w:lvlText w:val="•"/>
      <w:lvlJc w:val="left"/>
      <w:pPr>
        <w:ind w:left="3398" w:hanging="203"/>
      </w:pPr>
      <w:rPr>
        <w:rFonts w:hint="default"/>
        <w:lang w:val="pt-PT" w:eastAsia="en-US" w:bidi="ar-SA"/>
      </w:rPr>
    </w:lvl>
    <w:lvl w:ilvl="4">
      <w:start w:val="0"/>
      <w:numFmt w:val="bullet"/>
      <w:lvlText w:val="•"/>
      <w:lvlJc w:val="left"/>
      <w:pPr>
        <w:ind w:left="4451" w:hanging="203"/>
      </w:pPr>
      <w:rPr>
        <w:rFonts w:hint="default"/>
        <w:lang w:val="pt-PT" w:eastAsia="en-US" w:bidi="ar-SA"/>
      </w:rPr>
    </w:lvl>
    <w:lvl w:ilvl="5">
      <w:start w:val="0"/>
      <w:numFmt w:val="bullet"/>
      <w:lvlText w:val="•"/>
      <w:lvlJc w:val="left"/>
      <w:pPr>
        <w:ind w:left="5504" w:hanging="203"/>
      </w:pPr>
      <w:rPr>
        <w:rFonts w:hint="default"/>
        <w:lang w:val="pt-PT" w:eastAsia="en-US" w:bidi="ar-SA"/>
      </w:rPr>
    </w:lvl>
    <w:lvl w:ilvl="6">
      <w:start w:val="0"/>
      <w:numFmt w:val="bullet"/>
      <w:lvlText w:val="•"/>
      <w:lvlJc w:val="left"/>
      <w:pPr>
        <w:ind w:left="6556" w:hanging="203"/>
      </w:pPr>
      <w:rPr>
        <w:rFonts w:hint="default"/>
        <w:lang w:val="pt-PT" w:eastAsia="en-US" w:bidi="ar-SA"/>
      </w:rPr>
    </w:lvl>
    <w:lvl w:ilvl="7">
      <w:start w:val="0"/>
      <w:numFmt w:val="bullet"/>
      <w:lvlText w:val="•"/>
      <w:lvlJc w:val="left"/>
      <w:pPr>
        <w:ind w:left="7609" w:hanging="203"/>
      </w:pPr>
      <w:rPr>
        <w:rFonts w:hint="default"/>
        <w:lang w:val="pt-PT" w:eastAsia="en-US" w:bidi="ar-SA"/>
      </w:rPr>
    </w:lvl>
    <w:lvl w:ilvl="8">
      <w:start w:val="0"/>
      <w:numFmt w:val="bullet"/>
      <w:lvlText w:val="•"/>
      <w:lvlJc w:val="left"/>
      <w:pPr>
        <w:ind w:left="8662" w:hanging="203"/>
      </w:pPr>
      <w:rPr>
        <w:rFonts w:hint="default"/>
        <w:lang w:val="pt-PT"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pt-PT"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pt-PT" w:eastAsia="en-US" w:bidi="ar-SA"/>
    </w:rPr>
  </w:style>
  <w:style w:styleId="Heading1" w:type="paragraph">
    <w:name w:val="Heading 1"/>
    <w:basedOn w:val="Normal"/>
    <w:uiPriority w:val="1"/>
    <w:qFormat/>
    <w:pPr>
      <w:spacing w:before="74"/>
      <w:ind w:left="4195" w:right="3320" w:firstLine="459"/>
      <w:outlineLvl w:val="1"/>
    </w:pPr>
    <w:rPr>
      <w:rFonts w:ascii="Times New Roman" w:hAnsi="Times New Roman" w:eastAsia="Times New Roman" w:cs="Times New Roman"/>
      <w:sz w:val="26"/>
      <w:szCs w:val="26"/>
      <w:lang w:val="pt-PT" w:eastAsia="en-US" w:bidi="ar-SA"/>
    </w:rPr>
  </w:style>
  <w:style w:styleId="Heading2" w:type="paragraph">
    <w:name w:val="Heading 2"/>
    <w:basedOn w:val="Normal"/>
    <w:uiPriority w:val="1"/>
    <w:qFormat/>
    <w:pPr>
      <w:spacing w:before="117"/>
      <w:ind w:left="2876" w:right="274"/>
      <w:jc w:val="center"/>
      <w:outlineLvl w:val="2"/>
    </w:pPr>
    <w:rPr>
      <w:rFonts w:ascii="Times New Roman" w:hAnsi="Times New Roman" w:eastAsia="Times New Roman" w:cs="Times New Roman"/>
      <w:b/>
      <w:bCs/>
      <w:sz w:val="24"/>
      <w:szCs w:val="24"/>
      <w:lang w:val="pt-PT" w:eastAsia="en-US" w:bidi="ar-SA"/>
    </w:rPr>
  </w:style>
  <w:style w:styleId="ListParagraph" w:type="paragraph">
    <w:name w:val="List Paragraph"/>
    <w:basedOn w:val="Normal"/>
    <w:uiPriority w:val="1"/>
    <w:qFormat/>
    <w:pPr>
      <w:spacing w:before="113"/>
      <w:ind w:left="242" w:right="245" w:firstLine="1406"/>
      <w:jc w:val="both"/>
    </w:pPr>
    <w:rPr>
      <w:rFonts w:ascii="Times New Roman" w:hAnsi="Times New Roman" w:eastAsia="Times New Roman" w:cs="Times New Roman"/>
      <w:lang w:val="pt-PT" w:eastAsia="en-US" w:bidi="ar-SA"/>
    </w:rPr>
  </w:style>
  <w:style w:styleId="TableParagraph" w:type="paragraph">
    <w:name w:val="Table Paragraph"/>
    <w:basedOn w:val="Normal"/>
    <w:uiPriority w:val="1"/>
    <w:qFormat/>
    <w:pPr/>
    <w:rPr>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hyperlink" Target="https://sei.transportes.gov.br/sei/controlador_externo.php?acao=documento_conferir&amp;acao_origem=documento_conferir&amp;lang=pt_BR&amp;id_orgao_acesso_externo=0" TargetMode="External"/><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hyperlink" Target="http://www.portosrio.gov.br/" TargetMode="External"/><Relationship Id="rId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PDF 50905.001896/2024-12</dc:title>
  <dcterms:created xsi:type="dcterms:W3CDTF">2026-10-13T14:45:56Z</dcterms:created>
  <dcterms:modified xsi:type="dcterms:W3CDTF">2026-10-13T14:45:56Z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2026-09-01T00:00:00Z</vt:filetime>
  </property>
  <property fmtid="{D5CDD505-2E9C-101B-9397-08002B2CF9AE}" pid="4" name="Creator">
    <vt:lpwstr>wkhtmltopdf 0.12.6</vt:lpwstr>
  </property>
  <property fmtid="{D5CDD505-2E9C-101B-9397-08002B2CF9AE}" pid="5" name="Producer">
    <vt:lpwstr>Qt 4.8.7</vt:lpwstr>
  </property>
  <property fmtid="{D5CDD505-2E9C-101B-9397-08002B2CF9AE}" pid="6" name="LastSaved">
    <vt:filetime>2026-09-01T00:00:00Z</vt:filetime>
  </property>
</Properties>
</file>