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9"/>
        <w:gridCol w:w="6630"/>
      </w:tblGrid>
      <w:tr>
        <w:trPr>
          <w:trHeight w:val="1906" w:hRule="atLeast"/>
        </w:trPr>
        <w:tc>
          <w:tcPr>
            <w:tcW w:w="1869" w:type="dxa"/>
          </w:tcPr>
          <w:p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32649" cy="77009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649" cy="77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360" w:lineRule="auto"/>
              <w:ind w:left="126" w:right="103" w:firstLine="540"/>
              <w:rPr>
                <w:b/>
                <w:sz w:val="22"/>
              </w:rPr>
            </w:pPr>
            <w:r>
              <w:rPr>
                <w:b/>
                <w:sz w:val="22"/>
              </w:rPr>
              <w:t>FORMULÁRIO PARA CONTROLE DE ACESSO TERRESTRE DE CARGAS PERIGOSAS AO CAIS PÚBLICO DO PORTO DO RIO DE JANEIRO</w:t>
            </w:r>
          </w:p>
        </w:tc>
      </w:tr>
      <w:tr>
        <w:trPr>
          <w:trHeight w:val="534" w:hRule="atLeast"/>
        </w:trPr>
        <w:tc>
          <w:tcPr>
            <w:tcW w:w="1869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Nº DUV:</w:t>
            </w:r>
          </w:p>
        </w:tc>
        <w:tc>
          <w:tcPr>
            <w:tcW w:w="6630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8" w:lineRule="exact"/>
              <w:ind w:left="342"/>
              <w:rPr>
                <w:rFonts w:ascii="Calibri Light" w:hAnsi="Calibri Light"/>
                <w:b w:val="0"/>
                <w:sz w:val="22"/>
              </w:rPr>
            </w:pPr>
            <w:r>
              <w:rPr>
                <w:b/>
                <w:sz w:val="22"/>
              </w:rPr>
              <w:t>Atender todas as Instruções relativas a </w:t>
            </w:r>
            <w:r>
              <w:rPr>
                <w:rFonts w:ascii="Calibri Light" w:hAnsi="Calibri Light"/>
                <w:b w:val="0"/>
                <w:sz w:val="22"/>
              </w:rPr>
              <w:t>IN Carga Perigosa-08.005 </w:t>
            </w:r>
            <w:r>
              <w:rPr>
                <w:rFonts w:ascii="Calibri Light" w:hAnsi="Calibri Light"/>
                <w:b w:val="0"/>
                <w:sz w:val="22"/>
                <w:vertAlign w:val="superscript"/>
              </w:rPr>
              <w:t>1</w:t>
            </w:r>
          </w:p>
        </w:tc>
      </w:tr>
    </w:tbl>
    <w:p>
      <w:pPr>
        <w:pStyle w:val="BodyText"/>
        <w:spacing w:before="0"/>
        <w:rPr>
          <w:rFonts w:ascii="Times New Roman"/>
          <w:sz w:val="20"/>
          <w:u w:val="none"/>
        </w:rPr>
      </w:pPr>
    </w:p>
    <w:p>
      <w:pPr>
        <w:pStyle w:val="BodyText"/>
        <w:spacing w:before="11"/>
        <w:rPr>
          <w:rFonts w:ascii="Times New Roman"/>
          <w:sz w:val="10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700"/>
        <w:gridCol w:w="1560"/>
        <w:gridCol w:w="848"/>
        <w:gridCol w:w="568"/>
        <w:gridCol w:w="852"/>
        <w:gridCol w:w="1268"/>
      </w:tblGrid>
      <w:tr>
        <w:trPr>
          <w:trHeight w:val="657" w:hRule="atLeast"/>
        </w:trPr>
        <w:tc>
          <w:tcPr>
            <w:tcW w:w="8496" w:type="dxa"/>
            <w:gridSpan w:val="7"/>
            <w:shd w:val="clear" w:color="auto" w:fill="D9D9D9"/>
          </w:tcPr>
          <w:p>
            <w:pPr>
              <w:pStyle w:val="TableParagraph"/>
              <w:spacing w:before="193"/>
              <w:ind w:left="1926" w:right="19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INFORMAÇÕES DO TRANSPORTADOR</w:t>
            </w:r>
          </w:p>
        </w:tc>
      </w:tr>
      <w:tr>
        <w:trPr>
          <w:trHeight w:val="2810" w:hRule="atLeast"/>
        </w:trPr>
        <w:tc>
          <w:tcPr>
            <w:tcW w:w="8496" w:type="dxa"/>
            <w:gridSpan w:val="7"/>
          </w:tcPr>
          <w:p>
            <w:pPr>
              <w:pStyle w:val="TableParagraph"/>
              <w:spacing w:before="197"/>
              <w:ind w:left="10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Tipo: </w:t>
            </w:r>
            <w:r>
              <w:rPr>
                <w:sz w:val="22"/>
              </w:rPr>
              <w:t>( ) Empresa ( ) Autônomo</w:t>
            </w:r>
          </w:p>
          <w:p>
            <w:pPr>
              <w:pStyle w:val="TableParagraph"/>
              <w:tabs>
                <w:tab w:pos="4017" w:val="left" w:leader="none"/>
                <w:tab w:pos="6250" w:val="left" w:leader="none"/>
                <w:tab w:pos="8031" w:val="left" w:leader="none"/>
                <w:tab w:pos="8078" w:val="left" w:leader="none"/>
              </w:tabs>
              <w:spacing w:line="362" w:lineRule="auto" w:before="132"/>
              <w:ind w:left="106" w:right="23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Transportador(a):</w:t>
            </w:r>
            <w:r>
              <w:rPr>
                <w:b/>
                <w:sz w:val="22"/>
                <w:u w:val="single"/>
              </w:rPr>
              <w:t> </w:t>
              <w:tab/>
              <w:tab/>
              <w:tab/>
              <w:tab/>
            </w:r>
            <w:r>
              <w:rPr>
                <w:sz w:val="22"/>
              </w:rPr>
              <w:t>_ </w:t>
            </w:r>
            <w:r>
              <w:rPr>
                <w:b/>
                <w:sz w:val="22"/>
              </w:rPr>
              <w:t>Cidade: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b/>
                <w:sz w:val="22"/>
              </w:rPr>
              <w:t>UF: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pacing w:val="-8"/>
                <w:sz w:val="22"/>
              </w:rPr>
              <w:t>__ </w:t>
            </w:r>
            <w:r>
              <w:rPr>
                <w:b/>
                <w:sz w:val="22"/>
              </w:rPr>
              <w:t>Endereço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> </w:t>
              <w:tab/>
              <w:tab/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5336" w:val="left" w:leader="none"/>
                <w:tab w:pos="8078" w:val="left" w:leader="none"/>
              </w:tabs>
              <w:spacing w:line="265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E-mail: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33" w:val="left" w:leader="none"/>
                <w:tab w:pos="8086" w:val="left" w:leader="none"/>
              </w:tabs>
              <w:spacing w:before="131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Telefone: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__</w:t>
            </w:r>
          </w:p>
        </w:tc>
      </w:tr>
      <w:tr>
        <w:trPr>
          <w:trHeight w:val="658" w:hRule="atLeast"/>
        </w:trPr>
        <w:tc>
          <w:tcPr>
            <w:tcW w:w="8496" w:type="dxa"/>
            <w:gridSpan w:val="7"/>
            <w:shd w:val="clear" w:color="auto" w:fill="D9D9D9"/>
          </w:tcPr>
          <w:p>
            <w:pPr>
              <w:pStyle w:val="TableParagraph"/>
              <w:spacing w:before="193"/>
              <w:ind w:left="1926" w:right="19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INFORMAÇÕES DOS PRODUTOS TRANSPORTADOS</w:t>
            </w:r>
          </w:p>
        </w:tc>
      </w:tr>
      <w:tr>
        <w:trPr>
          <w:trHeight w:val="402" w:hRule="atLeast"/>
        </w:trPr>
        <w:tc>
          <w:tcPr>
            <w:tcW w:w="1700" w:type="dxa"/>
            <w:shd w:val="clear" w:color="auto" w:fill="F1F1F1"/>
          </w:tcPr>
          <w:p>
            <w:pPr>
              <w:pStyle w:val="TableParagraph"/>
              <w:spacing w:before="1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Classe de Risco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spacing w:before="1"/>
              <w:ind w:left="355"/>
              <w:rPr>
                <w:b/>
                <w:sz w:val="22"/>
              </w:rPr>
            </w:pPr>
            <w:r>
              <w:rPr>
                <w:b/>
                <w:sz w:val="22"/>
              </w:rPr>
              <w:t>N° da ONU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TableParagraph"/>
              <w:spacing w:before="1"/>
              <w:ind w:left="239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416" w:type="dxa"/>
            <w:gridSpan w:val="2"/>
            <w:shd w:val="clear" w:color="auto" w:fill="F1F1F1"/>
          </w:tcPr>
          <w:p>
            <w:pPr>
              <w:pStyle w:val="TableParagraph"/>
              <w:spacing w:before="1"/>
              <w:ind w:left="320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  <w:tc>
          <w:tcPr>
            <w:tcW w:w="2120" w:type="dxa"/>
            <w:gridSpan w:val="2"/>
            <w:shd w:val="clear" w:color="auto" w:fill="F1F1F1"/>
          </w:tcPr>
          <w:p>
            <w:pPr>
              <w:pStyle w:val="TableParagraph"/>
              <w:spacing w:before="1"/>
              <w:ind w:left="161"/>
              <w:rPr>
                <w:b/>
                <w:sz w:val="22"/>
              </w:rPr>
            </w:pPr>
            <w:r>
              <w:rPr>
                <w:b/>
                <w:sz w:val="22"/>
              </w:rPr>
              <w:t>Frequência por mês</w:t>
            </w:r>
          </w:p>
        </w:tc>
      </w:tr>
      <w:tr>
        <w:trPr>
          <w:trHeight w:val="405" w:hRule="atLeast"/>
        </w:trPr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6" w:hRule="atLeast"/>
        </w:trPr>
        <w:tc>
          <w:tcPr>
            <w:tcW w:w="8496" w:type="dxa"/>
            <w:gridSpan w:val="7"/>
          </w:tcPr>
          <w:p>
            <w:pPr>
              <w:pStyle w:val="TableParagraph"/>
              <w:tabs>
                <w:tab w:pos="6484" w:val="left" w:leader="underscore"/>
                <w:tab w:pos="8107" w:val="left" w:leader="none"/>
              </w:tabs>
              <w:spacing w:before="194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Origem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Carga:</w:t>
              <w:tab/>
              <w:t>UF: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spacing w:line="219" w:lineRule="exact" w:before="5"/>
              <w:ind w:left="920" w:right="1926"/>
              <w:jc w:val="center"/>
              <w:rPr>
                <w:sz w:val="18"/>
              </w:rPr>
            </w:pPr>
            <w:r>
              <w:rPr>
                <w:sz w:val="18"/>
              </w:rPr>
              <w:t>(Município)</w:t>
            </w:r>
          </w:p>
          <w:p>
            <w:pPr>
              <w:pStyle w:val="TableParagraph"/>
              <w:tabs>
                <w:tab w:pos="4010" w:val="left" w:leader="none"/>
                <w:tab w:pos="8063" w:val="left" w:leader="none"/>
              </w:tabs>
              <w:spacing w:line="268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Empresa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Expedidora: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__</w:t>
            </w:r>
          </w:p>
          <w:p>
            <w:pPr>
              <w:pStyle w:val="TableParagraph"/>
              <w:tabs>
                <w:tab w:pos="8140" w:val="left" w:leader="none"/>
              </w:tabs>
              <w:spacing w:before="132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Endereço: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5384" w:val="left" w:leader="none"/>
                <w:tab w:pos="8171" w:val="left" w:leader="none"/>
              </w:tabs>
              <w:spacing w:before="135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E-mail: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  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Tel.: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37" w:val="left" w:leader="none"/>
                <w:tab w:pos="6228" w:val="left" w:leader="none"/>
                <w:tab w:pos="8111" w:val="left" w:leader="none"/>
              </w:tabs>
              <w:spacing w:before="136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Destino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carga: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  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UF: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spacing w:line="219" w:lineRule="exact" w:before="1"/>
              <w:ind w:left="920" w:right="1926"/>
              <w:jc w:val="center"/>
              <w:rPr>
                <w:sz w:val="18"/>
              </w:rPr>
            </w:pPr>
            <w:r>
              <w:rPr>
                <w:sz w:val="18"/>
              </w:rPr>
              <w:t>(Município)</w:t>
            </w:r>
          </w:p>
          <w:p>
            <w:pPr>
              <w:pStyle w:val="TableParagraph"/>
              <w:tabs>
                <w:tab w:pos="8126" w:val="left" w:leader="none"/>
              </w:tabs>
              <w:spacing w:line="268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Receptor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Carga: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5384" w:val="left" w:leader="none"/>
                <w:tab w:pos="8171" w:val="left" w:leader="none"/>
              </w:tabs>
              <w:spacing w:line="360" w:lineRule="auto" w:before="132"/>
              <w:ind w:left="106" w:right="203"/>
              <w:rPr>
                <w:sz w:val="22"/>
              </w:rPr>
            </w:pPr>
            <w:r>
              <w:rPr>
                <w:b/>
                <w:sz w:val="22"/>
              </w:rPr>
              <w:t>Endereço: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</w:rPr>
              <w:t> E-mail: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  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Tel.: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pacing w:val="-18"/>
                <w:sz w:val="22"/>
              </w:rPr>
              <w:t>_</w:t>
            </w:r>
          </w:p>
        </w:tc>
      </w:tr>
      <w:tr>
        <w:trPr>
          <w:trHeight w:val="266" w:hRule="atLeast"/>
        </w:trPr>
        <w:tc>
          <w:tcPr>
            <w:tcW w:w="8496" w:type="dxa"/>
            <w:gridSpan w:val="7"/>
            <w:shd w:val="clear" w:color="auto" w:fill="F1F1F1"/>
          </w:tcPr>
          <w:p>
            <w:pPr>
              <w:pStyle w:val="TableParagraph"/>
              <w:spacing w:line="246" w:lineRule="exact"/>
              <w:ind w:left="1926" w:right="19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DOCUMENTAÇÃO RELATIVA AOS MOTORISTAS</w:t>
            </w:r>
          </w:p>
        </w:tc>
      </w:tr>
      <w:tr>
        <w:trPr>
          <w:trHeight w:val="513" w:hRule="atLeast"/>
        </w:trPr>
        <w:tc>
          <w:tcPr>
            <w:tcW w:w="5808" w:type="dxa"/>
            <w:gridSpan w:val="4"/>
          </w:tcPr>
          <w:p>
            <w:pPr>
              <w:pStyle w:val="TableParagraph"/>
              <w:spacing w:line="256" w:lineRule="exact" w:before="3"/>
              <w:ind w:left="106"/>
              <w:rPr>
                <w:sz w:val="21"/>
              </w:rPr>
            </w:pPr>
            <w:r>
              <w:rPr>
                <w:b/>
                <w:sz w:val="21"/>
              </w:rPr>
              <w:t>1. </w:t>
            </w:r>
            <w:r>
              <w:rPr>
                <w:sz w:val="21"/>
              </w:rPr>
              <w:t>CNH – A Carteira Nacional de Habilitação deve constar o curso</w:t>
            </w:r>
          </w:p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de MOPP (Movimentação Operacional de Produtos Perigosos)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1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68" w:type="dxa"/>
          </w:tcPr>
          <w:p>
            <w:pPr>
              <w:pStyle w:val="TableParagraph"/>
              <w:spacing w:before="1"/>
              <w:ind w:left="797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</w:tbl>
    <w:p>
      <w:pPr>
        <w:pStyle w:val="BodyText"/>
        <w:spacing w:before="5"/>
        <w:rPr>
          <w:rFonts w:ascii="Times New Roman"/>
          <w:sz w:val="23"/>
          <w:u w:val="none"/>
        </w:rPr>
      </w:pPr>
      <w:r>
        <w:rPr/>
        <w:pict>
          <v:shape style="position:absolute;margin-left:85.025002pt;margin-top:15.825005pt;width:144.050pt;height:.1pt;mso-position-horizontal-relative:page;mso-position-vertical-relative:paragraph;z-index:-251658240;mso-wrap-distance-left:0;mso-wrap-distance-right:0" coordorigin="1701,317" coordsize="2881,0" path="m1701,317l4582,317e" filled="false" stroked="true" strokeweight=".79999pt" strokecolor="#000000">
            <v:path arrowok="t"/>
            <v:stroke dashstyle="solid"/>
            <w10:wrap type="topAndBottom"/>
          </v:shape>
        </w:pict>
      </w:r>
    </w:p>
    <w:p>
      <w:pPr>
        <w:spacing w:before="67"/>
        <w:ind w:left="100" w:right="0" w:firstLine="0"/>
        <w:jc w:val="left"/>
        <w:rPr>
          <w:sz w:val="13"/>
        </w:rPr>
      </w:pPr>
      <w:r>
        <w:rPr>
          <w:w w:val="101"/>
          <w:sz w:val="13"/>
        </w:rPr>
        <w:t>1</w:t>
      </w:r>
    </w:p>
    <w:p>
      <w:pPr>
        <w:pStyle w:val="BodyText"/>
        <w:spacing w:before="89"/>
        <w:ind w:left="100"/>
        <w:rPr>
          <w:b w:val="0"/>
          <w:u w:val="none"/>
        </w:rPr>
      </w:pPr>
      <w:hyperlink r:id="rId6">
        <w:r>
          <w:rPr>
            <w:b w:val="0"/>
            <w:color w:val="0462C1"/>
            <w:u w:val="single" w:color="0462C1"/>
          </w:rPr>
          <w:t>http://intranet.portosrio.gov.br/downloads/files/in.gerset.08.005 movimenta%C3%A7%C3%A3o_de_cargas_perigosas_nos_porto</w:t>
        </w:r>
      </w:hyperlink>
      <w:r>
        <w:rPr>
          <w:b w:val="0"/>
          <w:color w:val="0462C1"/>
          <w:u w:val="none"/>
        </w:rPr>
        <w:t> </w:t>
      </w:r>
      <w:hyperlink r:id="rId6">
        <w:r>
          <w:rPr>
            <w:b w:val="0"/>
            <w:color w:val="0462C1"/>
            <w:u w:val="single" w:color="0462C1"/>
          </w:rPr>
          <w:t>s_organizados_do_estado_do_rio_de_janeiro.pdf</w:t>
        </w:r>
      </w:hyperlink>
    </w:p>
    <w:p>
      <w:pPr>
        <w:spacing w:after="0"/>
        <w:sectPr>
          <w:type w:val="continuous"/>
          <w:pgSz w:w="11910" w:h="16840"/>
          <w:pgMar w:top="980" w:bottom="280" w:left="1600" w:right="15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0"/>
        <w:gridCol w:w="1421"/>
        <w:gridCol w:w="1268"/>
      </w:tblGrid>
      <w:tr>
        <w:trPr>
          <w:trHeight w:val="270" w:hRule="atLeast"/>
        </w:trPr>
        <w:tc>
          <w:tcPr>
            <w:tcW w:w="8499" w:type="dxa"/>
            <w:gridSpan w:val="3"/>
            <w:shd w:val="clear" w:color="auto" w:fill="F1F1F1"/>
          </w:tcPr>
          <w:p>
            <w:pPr>
              <w:pStyle w:val="TableParagraph"/>
              <w:spacing w:line="251" w:lineRule="exact"/>
              <w:ind w:left="583"/>
              <w:rPr>
                <w:b/>
                <w:sz w:val="22"/>
              </w:rPr>
            </w:pPr>
            <w:r>
              <w:rPr>
                <w:b/>
                <w:sz w:val="22"/>
              </w:rPr>
              <w:t>DOCUMENTAÇÃO RELATIVA ÀS CARGAS PERIGOSAS DE CLASSES 2, 3, 4, 5, 6, 8, 9</w:t>
            </w:r>
          </w:p>
        </w:tc>
      </w:tr>
      <w:tr>
        <w:trPr>
          <w:trHeight w:val="310" w:hRule="atLeast"/>
        </w:trPr>
        <w:tc>
          <w:tcPr>
            <w:tcW w:w="5810" w:type="dxa"/>
          </w:tcPr>
          <w:p>
            <w:pPr>
              <w:pStyle w:val="TableParagraph"/>
              <w:spacing w:line="262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1. </w:t>
            </w:r>
            <w:r>
              <w:rPr>
                <w:sz w:val="22"/>
              </w:rPr>
              <w:t>Ficha de Emergência</w:t>
            </w:r>
          </w:p>
        </w:tc>
        <w:tc>
          <w:tcPr>
            <w:tcW w:w="1421" w:type="dxa"/>
          </w:tcPr>
          <w:p>
            <w:pPr>
              <w:pStyle w:val="TableParagraph"/>
              <w:spacing w:line="26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68" w:type="dxa"/>
          </w:tcPr>
          <w:p>
            <w:pPr>
              <w:pStyle w:val="TableParagraph"/>
              <w:spacing w:line="26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305" w:hRule="atLeast"/>
        </w:trPr>
        <w:tc>
          <w:tcPr>
            <w:tcW w:w="5810" w:type="dxa"/>
          </w:tcPr>
          <w:p>
            <w:pPr>
              <w:pStyle w:val="TableParagraph"/>
              <w:spacing w:line="262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2. </w:t>
            </w:r>
            <w:r>
              <w:rPr>
                <w:sz w:val="22"/>
              </w:rPr>
              <w:t>Nota Fiscal</w:t>
            </w:r>
          </w:p>
        </w:tc>
        <w:tc>
          <w:tcPr>
            <w:tcW w:w="1421" w:type="dxa"/>
          </w:tcPr>
          <w:p>
            <w:pPr>
              <w:pStyle w:val="TableParagraph"/>
              <w:spacing w:line="26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68" w:type="dxa"/>
          </w:tcPr>
          <w:p>
            <w:pPr>
              <w:pStyle w:val="TableParagraph"/>
              <w:spacing w:line="26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310" w:hRule="atLeast"/>
        </w:trPr>
        <w:tc>
          <w:tcPr>
            <w:tcW w:w="5810" w:type="dxa"/>
          </w:tcPr>
          <w:p>
            <w:pPr>
              <w:pStyle w:val="TableParagraph"/>
              <w:spacing w:line="266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3. </w:t>
            </w:r>
            <w:r>
              <w:rPr>
                <w:sz w:val="22"/>
              </w:rPr>
              <w:t>Número da DUV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68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306" w:hRule="atLeast"/>
        </w:trPr>
        <w:tc>
          <w:tcPr>
            <w:tcW w:w="5810" w:type="dxa"/>
          </w:tcPr>
          <w:p>
            <w:pPr>
              <w:pStyle w:val="TableParagraph"/>
              <w:spacing w:line="266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4. </w:t>
            </w:r>
            <w:r>
              <w:rPr>
                <w:sz w:val="22"/>
              </w:rPr>
              <w:t>Nome da Embarcação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68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</w:tbl>
    <w:p>
      <w:pPr>
        <w:pStyle w:val="BodyText"/>
        <w:rPr>
          <w:b w:val="0"/>
          <w:sz w:val="22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4"/>
        <w:gridCol w:w="852"/>
        <w:gridCol w:w="776"/>
      </w:tblGrid>
      <w:tr>
        <w:trPr>
          <w:trHeight w:val="533" w:hRule="atLeast"/>
        </w:trPr>
        <w:tc>
          <w:tcPr>
            <w:tcW w:w="8502" w:type="dxa"/>
            <w:gridSpan w:val="3"/>
            <w:shd w:val="clear" w:color="auto" w:fill="F1F1F1"/>
          </w:tcPr>
          <w:p>
            <w:pPr>
              <w:pStyle w:val="TableParagraph"/>
              <w:spacing w:line="266" w:lineRule="exact"/>
              <w:ind w:left="1538" w:right="15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DOCUMENTAÇÃO RELATIVA ÀS CARGAS IMO DE CLASSES 1</w:t>
            </w:r>
          </w:p>
          <w:p>
            <w:pPr>
              <w:pStyle w:val="TableParagraph"/>
              <w:spacing w:line="248" w:lineRule="exact"/>
              <w:ind w:left="1536" w:right="15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(CARGAS EXPLOSIVAS E SEUS ACESSÓRIOS)</w:t>
            </w:r>
          </w:p>
        </w:tc>
      </w:tr>
      <w:tr>
        <w:trPr>
          <w:trHeight w:val="930" w:hRule="atLeast"/>
        </w:trPr>
        <w:tc>
          <w:tcPr>
            <w:tcW w:w="6874" w:type="dxa"/>
          </w:tcPr>
          <w:p>
            <w:pPr>
              <w:pStyle w:val="TableParagraph"/>
              <w:spacing w:line="276" w:lineRule="auto" w:before="2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1. </w:t>
            </w:r>
            <w:r>
              <w:rPr>
                <w:sz w:val="22"/>
              </w:rPr>
              <w:t>RT – Requisição de Transporte de carga emitida por empresa de exploração e produção de petróleo em águas profundas, </w:t>
            </w:r>
            <w:r>
              <w:rPr>
                <w:b/>
                <w:sz w:val="22"/>
              </w:rPr>
              <w:t>exigido apenas</w:t>
            </w:r>
          </w:p>
          <w:p>
            <w:pPr>
              <w:pStyle w:val="TableParagraph"/>
              <w:spacing w:line="267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para empresas de exploração e produção offshore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776" w:type="dxa"/>
          </w:tcPr>
          <w:p>
            <w:pPr>
              <w:pStyle w:val="TableParagraph"/>
              <w:spacing w:before="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305" w:hRule="atLeast"/>
        </w:trPr>
        <w:tc>
          <w:tcPr>
            <w:tcW w:w="6874" w:type="dxa"/>
          </w:tcPr>
          <w:p>
            <w:pPr>
              <w:pStyle w:val="TableParagraph"/>
              <w:spacing w:line="266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2. </w:t>
            </w:r>
            <w:r>
              <w:rPr>
                <w:sz w:val="22"/>
              </w:rPr>
              <w:t>Ficha de Emergência</w:t>
            </w:r>
          </w:p>
        </w:tc>
        <w:tc>
          <w:tcPr>
            <w:tcW w:w="852" w:type="dxa"/>
          </w:tcPr>
          <w:p>
            <w:pPr>
              <w:pStyle w:val="TableParagraph"/>
              <w:spacing w:line="266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776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310" w:hRule="atLeast"/>
        </w:trPr>
        <w:tc>
          <w:tcPr>
            <w:tcW w:w="6874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3. </w:t>
            </w:r>
            <w:r>
              <w:rPr>
                <w:sz w:val="22"/>
              </w:rPr>
              <w:t>Nota Fiscal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776" w:type="dxa"/>
          </w:tcPr>
          <w:p>
            <w:pPr>
              <w:pStyle w:val="TableParagraph"/>
              <w:spacing w:before="1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926" w:hRule="atLeast"/>
        </w:trPr>
        <w:tc>
          <w:tcPr>
            <w:tcW w:w="6874" w:type="dxa"/>
          </w:tcPr>
          <w:p>
            <w:pPr>
              <w:pStyle w:val="TableParagraph"/>
              <w:tabs>
                <w:tab w:pos="1181" w:val="left" w:leader="none"/>
                <w:tab w:pos="1617" w:val="left" w:leader="none"/>
                <w:tab w:pos="2279" w:val="left" w:leader="none"/>
                <w:tab w:pos="2592" w:val="left" w:leader="none"/>
                <w:tab w:pos="3495" w:val="left" w:leader="none"/>
                <w:tab w:pos="3922" w:val="left" w:leader="none"/>
                <w:tab w:pos="4541" w:val="left" w:leader="none"/>
                <w:tab w:pos="4972" w:val="left" w:leader="none"/>
                <w:tab w:pos="5860" w:val="left" w:leader="none"/>
              </w:tabs>
              <w:spacing w:line="276" w:lineRule="auto" w:before="1"/>
              <w:ind w:left="106" w:right="104"/>
              <w:rPr>
                <w:sz w:val="22"/>
              </w:rPr>
            </w:pPr>
            <w:r>
              <w:rPr>
                <w:b/>
                <w:sz w:val="22"/>
              </w:rPr>
              <w:t>4. </w:t>
            </w:r>
            <w:r>
              <w:rPr>
                <w:sz w:val="22"/>
              </w:rPr>
              <w:t>Guia de Tráfego (Anexo V), cuja autenticidade e validade deve ser verificada</w:t>
              <w:tab/>
              <w:t>no</w:t>
              <w:tab/>
              <w:t>SGTE</w:t>
              <w:tab/>
              <w:t>–</w:t>
              <w:tab/>
              <w:t>Sistema</w:t>
              <w:tab/>
              <w:t>de</w:t>
              <w:tab/>
              <w:t>Guia</w:t>
              <w:tab/>
              <w:t>de</w:t>
              <w:tab/>
              <w:t>Tráfego</w:t>
              <w:tab/>
            </w:r>
            <w:r>
              <w:rPr>
                <w:spacing w:val="-3"/>
                <w:sz w:val="22"/>
              </w:rPr>
              <w:t>Eletrônica</w:t>
            </w:r>
          </w:p>
          <w:p>
            <w:pPr>
              <w:pStyle w:val="TableParagraph"/>
              <w:spacing w:line="267" w:lineRule="exact"/>
              <w:ind w:left="106"/>
              <w:rPr>
                <w:sz w:val="22"/>
              </w:rPr>
            </w:pPr>
            <w:r>
              <w:rPr>
                <w:sz w:val="22"/>
              </w:rPr>
              <w:t>(</w:t>
            </w:r>
            <w:hyperlink r:id="rId7">
              <w:r>
                <w:rPr>
                  <w:color w:val="0462C1"/>
                  <w:sz w:val="22"/>
                  <w:u w:val="single" w:color="0462C1"/>
                </w:rPr>
                <w:t>http://www.sgte.eb.mil.br/guiatrafego/login_consulta_autenticidade.jsp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776" w:type="dxa"/>
          </w:tcPr>
          <w:p>
            <w:pPr>
              <w:pStyle w:val="TableParagraph"/>
              <w:spacing w:before="1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926" w:hRule="atLeast"/>
        </w:trPr>
        <w:tc>
          <w:tcPr>
            <w:tcW w:w="6874" w:type="dxa"/>
          </w:tcPr>
          <w:p>
            <w:pPr>
              <w:pStyle w:val="TableParagraph"/>
              <w:spacing w:line="276" w:lineRule="auto" w:before="1"/>
              <w:ind w:left="106" w:right="10"/>
              <w:rPr>
                <w:sz w:val="22"/>
              </w:rPr>
            </w:pPr>
            <w:r>
              <w:rPr>
                <w:b/>
                <w:sz w:val="22"/>
              </w:rPr>
              <w:t>5. </w:t>
            </w:r>
            <w:r>
              <w:rPr>
                <w:sz w:val="22"/>
              </w:rPr>
              <w:t>Certificado de Registro emitido pelo Comando Militar do Leste – Exército Brasileiro Ministério da Defesa, conforme art. 91 do R-105 (observar a</w:t>
            </w:r>
          </w:p>
          <w:p>
            <w:pPr>
              <w:pStyle w:val="TableParagraph"/>
              <w:spacing w:line="267" w:lineRule="exact"/>
              <w:ind w:left="106"/>
              <w:rPr>
                <w:sz w:val="22"/>
              </w:rPr>
            </w:pPr>
            <w:r>
              <w:rPr>
                <w:sz w:val="22"/>
              </w:rPr>
              <w:t>validade do mesmo)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776" w:type="dxa"/>
          </w:tcPr>
          <w:p>
            <w:pPr>
              <w:pStyle w:val="TableParagraph"/>
              <w:spacing w:before="1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926" w:hRule="atLeast"/>
        </w:trPr>
        <w:tc>
          <w:tcPr>
            <w:tcW w:w="6874" w:type="dxa"/>
          </w:tcPr>
          <w:p>
            <w:pPr>
              <w:pStyle w:val="TableParagraph"/>
              <w:spacing w:line="276" w:lineRule="auto" w:before="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6. </w:t>
            </w:r>
            <w:r>
              <w:rPr>
                <w:sz w:val="22"/>
              </w:rPr>
              <w:t>Guia de Transferência de Posse acompanhada da Nota Fiscal de Saída, conforme art. 43 da Portaria COLOG nº 03, de 10/05/2012, </w:t>
            </w:r>
            <w:r>
              <w:rPr>
                <w:b/>
                <w:sz w:val="22"/>
              </w:rPr>
              <w:t>exigido apenas</w:t>
            </w:r>
          </w:p>
          <w:p>
            <w:pPr>
              <w:pStyle w:val="TableParagraph"/>
              <w:spacing w:line="267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para empresas de exploração e produção offshore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776" w:type="dxa"/>
          </w:tcPr>
          <w:p>
            <w:pPr>
              <w:pStyle w:val="TableParagraph"/>
              <w:spacing w:before="1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1854" w:hRule="atLeast"/>
        </w:trPr>
        <w:tc>
          <w:tcPr>
            <w:tcW w:w="6874" w:type="dxa"/>
          </w:tcPr>
          <w:p>
            <w:pPr>
              <w:pStyle w:val="TableParagraph"/>
              <w:spacing w:line="276" w:lineRule="auto" w:before="2"/>
              <w:ind w:left="106" w:right="10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7. </w:t>
            </w:r>
            <w:r>
              <w:rPr>
                <w:sz w:val="22"/>
              </w:rPr>
              <w:t>Declaração de Conformidade – obrigatória para circulação em vias públicas, assinada pelo expedidor (na pessoa do Blaster autorizado), informando que as cargas estão adequadamente acondicionadas para carregamento, descarregamento e transporte, em cumprimento ao estabelecido no art. 22, inciso II, alínea </w:t>
            </w:r>
            <w:r>
              <w:rPr>
                <w:i/>
                <w:sz w:val="22"/>
              </w:rPr>
              <w:t>d</w:t>
            </w:r>
            <w:r>
              <w:rPr>
                <w:sz w:val="22"/>
              </w:rPr>
              <w:t>, do Decreto nº 96.044, de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18/05/1988.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776" w:type="dxa"/>
          </w:tcPr>
          <w:p>
            <w:pPr>
              <w:pStyle w:val="TableParagraph"/>
              <w:spacing w:before="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</w:tbl>
    <w:p>
      <w:pPr>
        <w:pStyle w:val="BodyText"/>
        <w:rPr>
          <w:b w:val="0"/>
          <w:sz w:val="22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0"/>
        <w:gridCol w:w="1421"/>
        <w:gridCol w:w="1272"/>
      </w:tblGrid>
      <w:tr>
        <w:trPr>
          <w:trHeight w:val="270" w:hRule="atLeast"/>
        </w:trPr>
        <w:tc>
          <w:tcPr>
            <w:tcW w:w="8503" w:type="dxa"/>
            <w:gridSpan w:val="3"/>
            <w:shd w:val="clear" w:color="auto" w:fill="F1F1F1"/>
          </w:tcPr>
          <w:p>
            <w:pPr>
              <w:pStyle w:val="TableParagraph"/>
              <w:spacing w:line="249" w:lineRule="exact" w:before="1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DOCUMENTAÇÃO RELATIVA ÀS CARGAS IMO DE CLASSES 7 (CARGAS RADIOATIVAS)</w:t>
            </w:r>
          </w:p>
        </w:tc>
      </w:tr>
      <w:tr>
        <w:trPr>
          <w:trHeight w:val="402" w:hRule="atLeast"/>
        </w:trPr>
        <w:tc>
          <w:tcPr>
            <w:tcW w:w="5810" w:type="dxa"/>
          </w:tcPr>
          <w:p>
            <w:pPr>
              <w:pStyle w:val="TableParagraph"/>
              <w:spacing w:line="266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1. </w:t>
            </w:r>
            <w:r>
              <w:rPr>
                <w:sz w:val="22"/>
              </w:rPr>
              <w:t>Ficha de Emergência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72" w:type="dxa"/>
          </w:tcPr>
          <w:p>
            <w:pPr>
              <w:pStyle w:val="TableParagraph"/>
              <w:spacing w:line="266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401" w:hRule="atLeast"/>
        </w:trPr>
        <w:tc>
          <w:tcPr>
            <w:tcW w:w="5810" w:type="dxa"/>
          </w:tcPr>
          <w:p>
            <w:pPr>
              <w:pStyle w:val="TableParagraph"/>
              <w:spacing w:line="266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2. </w:t>
            </w:r>
            <w:r>
              <w:rPr>
                <w:sz w:val="22"/>
              </w:rPr>
              <w:t>Nota Fiscal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72" w:type="dxa"/>
          </w:tcPr>
          <w:p>
            <w:pPr>
              <w:pStyle w:val="TableParagraph"/>
              <w:spacing w:line="266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401" w:hRule="atLeast"/>
        </w:trPr>
        <w:tc>
          <w:tcPr>
            <w:tcW w:w="5810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3. </w:t>
            </w:r>
            <w:r>
              <w:rPr>
                <w:sz w:val="22"/>
              </w:rPr>
              <w:t>Número da DUV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406" w:hRule="atLeast"/>
        </w:trPr>
        <w:tc>
          <w:tcPr>
            <w:tcW w:w="5810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4. </w:t>
            </w:r>
            <w:r>
              <w:rPr>
                <w:sz w:val="22"/>
              </w:rPr>
              <w:t>Nome da Embarcação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401" w:hRule="atLeast"/>
        </w:trPr>
        <w:tc>
          <w:tcPr>
            <w:tcW w:w="5810" w:type="dxa"/>
          </w:tcPr>
          <w:p>
            <w:pPr>
              <w:pStyle w:val="TableParagraph"/>
              <w:spacing w:line="266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5. </w:t>
            </w:r>
            <w:r>
              <w:rPr>
                <w:sz w:val="22"/>
              </w:rPr>
              <w:t>Autorização para Operação – Ofício do CNEN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72" w:type="dxa"/>
          </w:tcPr>
          <w:p>
            <w:pPr>
              <w:pStyle w:val="TableParagraph"/>
              <w:spacing w:line="266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926" w:hRule="atLeast"/>
        </w:trPr>
        <w:tc>
          <w:tcPr>
            <w:tcW w:w="5810" w:type="dxa"/>
          </w:tcPr>
          <w:p>
            <w:pPr>
              <w:pStyle w:val="TableParagraph"/>
              <w:spacing w:line="278" w:lineRule="auto"/>
              <w:ind w:left="106"/>
              <w:rPr>
                <w:i/>
                <w:sz w:val="22"/>
              </w:rPr>
            </w:pPr>
            <w:r>
              <w:rPr>
                <w:b/>
                <w:sz w:val="22"/>
              </w:rPr>
              <w:t>6. </w:t>
            </w:r>
            <w:r>
              <w:rPr>
                <w:sz w:val="22"/>
              </w:rPr>
              <w:t>Ficha de Monitoramento de Carga e do Veículo Rodoviário, em atendimento a Norma CNEN NE 5.01, item 8.2.1, alínea </w:t>
            </w:r>
            <w:r>
              <w:rPr>
                <w:i/>
                <w:sz w:val="22"/>
              </w:rPr>
              <w:t>p</w:t>
            </w:r>
          </w:p>
          <w:p>
            <w:pPr>
              <w:pStyle w:val="TableParagraph"/>
              <w:spacing w:line="266" w:lineRule="exact"/>
              <w:ind w:left="106"/>
              <w:rPr>
                <w:sz w:val="22"/>
              </w:rPr>
            </w:pPr>
            <w:r>
              <w:rPr>
                <w:sz w:val="22"/>
              </w:rPr>
              <w:t>(Anexo VI)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72" w:type="dxa"/>
          </w:tcPr>
          <w:p>
            <w:pPr>
              <w:pStyle w:val="TableParagraph"/>
              <w:spacing w:line="266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  <w:tr>
        <w:trPr>
          <w:trHeight w:val="613" w:hRule="atLeast"/>
        </w:trPr>
        <w:tc>
          <w:tcPr>
            <w:tcW w:w="5810" w:type="dxa"/>
          </w:tcPr>
          <w:p>
            <w:pPr>
              <w:pStyle w:val="TableParagraph"/>
              <w:spacing w:line="266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7. </w:t>
            </w:r>
            <w:r>
              <w:rPr>
                <w:sz w:val="22"/>
              </w:rPr>
              <w:t>Declaração do Expedidor de materiais radioativos, em</w:t>
            </w:r>
          </w:p>
          <w:p>
            <w:pPr>
              <w:pStyle w:val="TableParagraph"/>
              <w:spacing w:before="43"/>
              <w:ind w:left="106"/>
              <w:rPr>
                <w:sz w:val="22"/>
              </w:rPr>
            </w:pPr>
            <w:r>
              <w:rPr>
                <w:sz w:val="22"/>
              </w:rPr>
              <w:t>atendimento a Norma CNEN NE 5.01, item 8.2.2 (Anexo VII)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72" w:type="dxa"/>
          </w:tcPr>
          <w:p>
            <w:pPr>
              <w:pStyle w:val="TableParagraph"/>
              <w:spacing w:line="266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</w:tbl>
    <w:p>
      <w:pPr>
        <w:pStyle w:val="BodyText"/>
        <w:spacing w:before="5"/>
        <w:rPr>
          <w:b w:val="0"/>
          <w:sz w:val="19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224998pt;margin-top:13.99999pt;width:424.95pt;height:31.25pt;mso-position-horizontal-relative:page;mso-position-vertical-relative:paragraph;z-index:-251657216;mso-wrap-distance-left:0;mso-wrap-distance-right:0" type="#_x0000_t202" filled="true" fillcolor="#f1f1f1" stroked="true" strokeweight=".39999pt" strokecolor="#000000">
            <v:textbox inset="0,0,0,0">
              <w:txbxContent>
                <w:p>
                  <w:pPr>
                    <w:spacing w:line="278" w:lineRule="auto" w:before="0"/>
                    <w:ind w:left="10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Observação: </w:t>
                  </w:r>
                  <w:r>
                    <w:rPr>
                      <w:sz w:val="22"/>
                    </w:rPr>
                    <w:t>Após o correto preenchimento do Formulário, anexar todos os documentos relacionados à classe de cargas perigosas transportada em um único pdf.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pgSz w:w="11910" w:h="16840"/>
      <w:pgMar w:top="9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 Light" w:hAnsi="Calibri Light" w:eastAsia="Calibri Light" w:cs="Calibri Light"/>
      <w:sz w:val="16"/>
      <w:szCs w:val="16"/>
      <w:u w:val="single" w:color="00000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intranet.portosrio.gov.br/downloads/files/in.gerset.08.005__movimenta%C3%A7%C3%A3o_de_cargas_perigosas_nos_portos_organizados_do_estado_do_rio_de_janeiro.pdf" TargetMode="External"/><Relationship Id="rId7" Type="http://schemas.openxmlformats.org/officeDocument/2006/relationships/hyperlink" Target="http://www.sgte.eb.mil.br/guiatrafego/login_consulta_autenticidade.js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Ries</dc:creator>
  <dcterms:created xsi:type="dcterms:W3CDTF">2021-08-18T21:55:10Z</dcterms:created>
  <dcterms:modified xsi:type="dcterms:W3CDTF">2021-08-18T21:55:10Z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2021-08-18T00:00:00Z</vt:filetime>
  </property>
</Properties>
</file>